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8" w:type="dxa"/>
        <w:tblLayout w:type="fixed"/>
        <w:tblLook w:val="01E0" w:firstRow="1" w:lastRow="1" w:firstColumn="1" w:lastColumn="1" w:noHBand="0" w:noVBand="0"/>
      </w:tblPr>
      <w:tblGrid>
        <w:gridCol w:w="301"/>
        <w:gridCol w:w="1304"/>
        <w:gridCol w:w="8363"/>
      </w:tblGrid>
      <w:tr w:rsidR="00310294" w:rsidRPr="00310294" w14:paraId="1A784ABF" w14:textId="77777777" w:rsidTr="00310294">
        <w:trPr>
          <w:trHeight w:val="1275"/>
        </w:trPr>
        <w:tc>
          <w:tcPr>
            <w:tcW w:w="1605" w:type="dxa"/>
            <w:gridSpan w:val="2"/>
            <w:vAlign w:val="center"/>
          </w:tcPr>
          <w:p w14:paraId="04E4C9E5"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bookmarkStart w:id="0" w:name="_Hlk121223454"/>
            <w:r w:rsidRPr="00310294">
              <w:rPr>
                <w:rFonts w:ascii="Times New Roman" w:eastAsia="Calibri" w:hAnsi="Times New Roman" w:cs="Times New Roman"/>
                <w:b/>
                <w:bCs/>
                <w:noProof/>
                <w:color w:val="auto"/>
                <w:lang w:eastAsia="en-US" w:bidi="ar-SA"/>
              </w:rPr>
              <w:drawing>
                <wp:inline distT="0" distB="0" distL="0" distR="0" wp14:anchorId="6B8185DC" wp14:editId="43AEC8C9">
                  <wp:extent cx="723900" cy="883205"/>
                  <wp:effectExtent l="0" t="0" r="0" b="0"/>
                  <wp:docPr id="3"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5821FA88"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p>
          <w:p w14:paraId="2A9510EB"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АВТОНОМНАЯ НЕКОММЕРЧЕСКАЯ ОРГАНИЗАЦИЯ</w:t>
            </w:r>
          </w:p>
          <w:p w14:paraId="33B6D539"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ВЫСШЕГО ОБРАЗОВАНИЯ</w:t>
            </w:r>
          </w:p>
          <w:p w14:paraId="081EBAFC"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 xml:space="preserve">«МОСКОВСКИЙ ИНСТИТУТ СОВРЕМЕННОГО </w:t>
            </w:r>
          </w:p>
          <w:p w14:paraId="1DF80FC5"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АКАДЕМИЧЕСКОГО ОБРАЗОВАНИЯ»</w:t>
            </w:r>
          </w:p>
          <w:p w14:paraId="5081B136" w14:textId="77777777" w:rsidR="00310294" w:rsidRPr="00310294" w:rsidRDefault="00310294" w:rsidP="00310294">
            <w:pPr>
              <w:widowControl/>
              <w:jc w:val="center"/>
              <w:rPr>
                <w:rFonts w:ascii="Times New Roman" w:eastAsia="Calibri" w:hAnsi="Times New Roman" w:cs="Times New Roman"/>
                <w:b/>
                <w:bCs/>
                <w:color w:val="auto"/>
                <w:lang w:eastAsia="en-US" w:bidi="ar-SA"/>
              </w:rPr>
            </w:pPr>
          </w:p>
        </w:tc>
      </w:tr>
      <w:tr w:rsidR="00310294" w:rsidRPr="00F67094" w14:paraId="7C644B00" w14:textId="77777777" w:rsidTr="00310294">
        <w:trPr>
          <w:trHeight w:val="616"/>
        </w:trPr>
        <w:tc>
          <w:tcPr>
            <w:tcW w:w="301" w:type="dxa"/>
          </w:tcPr>
          <w:p w14:paraId="13D84AF8" w14:textId="77777777" w:rsidR="00310294" w:rsidRPr="00F67094" w:rsidRDefault="00310294" w:rsidP="00310294">
            <w:pPr>
              <w:widowControl/>
              <w:rPr>
                <w:rFonts w:ascii="Times New Roman" w:eastAsia="Calibri" w:hAnsi="Times New Roman" w:cs="Times New Roman"/>
                <w:color w:val="auto"/>
                <w:lang w:eastAsia="en-US" w:bidi="ar-SA"/>
              </w:rPr>
            </w:pPr>
          </w:p>
          <w:p w14:paraId="6BC0CDCE" w14:textId="77777777" w:rsidR="00310294" w:rsidRPr="00F67094" w:rsidRDefault="00310294" w:rsidP="00310294">
            <w:pPr>
              <w:widowControl/>
              <w:rPr>
                <w:rFonts w:ascii="Times New Roman" w:eastAsia="Calibri" w:hAnsi="Times New Roman" w:cs="Times New Roman"/>
                <w:color w:val="auto"/>
                <w:lang w:eastAsia="en-US" w:bidi="ar-SA"/>
              </w:rPr>
            </w:pPr>
          </w:p>
        </w:tc>
        <w:tc>
          <w:tcPr>
            <w:tcW w:w="9667" w:type="dxa"/>
            <w:gridSpan w:val="2"/>
          </w:tcPr>
          <w:p w14:paraId="5EA43D23" w14:textId="77777777" w:rsidR="00310294" w:rsidRPr="00F67094" w:rsidRDefault="00310294" w:rsidP="00310294">
            <w:pPr>
              <w:widowControl/>
              <w:suppressAutoHyphens/>
              <w:jc w:val="center"/>
              <w:rPr>
                <w:rFonts w:ascii="Times New Roman" w:eastAsia="Calibri" w:hAnsi="Times New Roman" w:cs="Times New Roman"/>
                <w:color w:val="auto"/>
                <w:lang w:eastAsia="en-US" w:bidi="ar-SA"/>
              </w:rPr>
            </w:pPr>
            <w:r w:rsidRPr="00F67094">
              <w:rPr>
                <w:rFonts w:ascii="Times New Roman" w:eastAsia="Calibri" w:hAnsi="Times New Roman" w:cs="Times New Roman"/>
                <w:noProof/>
                <w:color w:val="auto"/>
                <w:lang w:eastAsia="en-US" w:bidi="ar-SA"/>
              </w:rPr>
              <mc:AlternateContent>
                <mc:Choice Requires="wps">
                  <w:drawing>
                    <wp:anchor distT="0" distB="0" distL="114300" distR="114300" simplePos="0" relativeHeight="251659264" behindDoc="0" locked="0" layoutInCell="1" allowOverlap="1" wp14:anchorId="0D804484" wp14:editId="0CD143BD">
                      <wp:simplePos x="0" y="0"/>
                      <wp:positionH relativeFrom="column">
                        <wp:posOffset>-270510</wp:posOffset>
                      </wp:positionH>
                      <wp:positionV relativeFrom="paragraph">
                        <wp:posOffset>1905</wp:posOffset>
                      </wp:positionV>
                      <wp:extent cx="6336000" cy="0"/>
                      <wp:effectExtent l="0" t="0" r="0" b="0"/>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BBA94" id="_x0000_t32" coordsize="21600,21600" o:spt="32" o:oned="t" path="m,l21600,21600e" filled="f">
                      <v:path arrowok="t" fillok="f" o:connecttype="none"/>
                      <o:lock v:ext="edit" shapetype="t"/>
                    </v:shapetype>
                    <v:shape id="Прямая со стрелкой 1" o:spid="_x0000_s1026" type="#_x0000_t32" style="position:absolute;margin-left:-21.3pt;margin-top:.15pt;width:4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mc:Fallback>
              </mc:AlternateContent>
            </w:r>
            <w:r w:rsidRPr="00F67094">
              <w:rPr>
                <w:rFonts w:ascii="Times New Roman" w:eastAsia="Calibri" w:hAnsi="Times New Roman" w:cs="Times New Roman"/>
                <w:color w:val="auto"/>
                <w:lang w:eastAsia="en-US" w:bidi="ar-SA"/>
              </w:rPr>
              <w:t>109129, г. Москва, ул. 11-я Текстильщиков, д. 7,</w:t>
            </w:r>
          </w:p>
          <w:p w14:paraId="5DCA57BB" w14:textId="77777777" w:rsidR="00310294" w:rsidRPr="00F67094" w:rsidRDefault="00310294" w:rsidP="00310294">
            <w:pPr>
              <w:widowControl/>
              <w:suppressAutoHyphens/>
              <w:jc w:val="center"/>
              <w:rPr>
                <w:rFonts w:ascii="Times New Roman" w:eastAsia="Calibri" w:hAnsi="Times New Roman" w:cs="Times New Roman"/>
                <w:color w:val="auto"/>
                <w:lang w:eastAsia="en-US" w:bidi="ar-SA"/>
              </w:rPr>
            </w:pPr>
            <w:r w:rsidRPr="00F67094">
              <w:rPr>
                <w:rFonts w:ascii="Times New Roman" w:eastAsia="Calibri" w:hAnsi="Times New Roman" w:cs="Times New Roman"/>
                <w:color w:val="auto"/>
                <w:lang w:eastAsia="en-US" w:bidi="ar-SA"/>
              </w:rPr>
              <w:t>109518, г. Москва, ул. Саратовская, д. 31, тел: (495) 540-57-53</w:t>
            </w:r>
          </w:p>
          <w:p w14:paraId="36948FFA" w14:textId="77777777" w:rsidR="00310294" w:rsidRPr="00F67094" w:rsidRDefault="00310294" w:rsidP="00310294">
            <w:pPr>
              <w:widowControl/>
              <w:suppressAutoHyphens/>
              <w:jc w:val="center"/>
              <w:rPr>
                <w:rFonts w:ascii="Times New Roman" w:eastAsia="Calibri" w:hAnsi="Times New Roman" w:cs="Times New Roman"/>
                <w:color w:val="auto"/>
                <w:lang w:eastAsia="en-US" w:bidi="ar-SA"/>
              </w:rPr>
            </w:pPr>
            <w:r w:rsidRPr="00F67094">
              <w:rPr>
                <w:rFonts w:ascii="Times New Roman" w:eastAsia="Calibri" w:hAnsi="Times New Roman" w:cs="Times New Roman"/>
                <w:color w:val="auto"/>
                <w:lang w:eastAsia="en-US" w:bidi="ar-SA"/>
              </w:rPr>
              <w:t>E-mail:info@misaoinst.ru  www.misaoinst.ru</w:t>
            </w:r>
          </w:p>
        </w:tc>
      </w:tr>
    </w:tbl>
    <w:p w14:paraId="2E9E2F65" w14:textId="77777777" w:rsidR="00310294" w:rsidRPr="00310294" w:rsidRDefault="00310294" w:rsidP="00310294">
      <w:pPr>
        <w:tabs>
          <w:tab w:val="left" w:pos="0"/>
        </w:tabs>
        <w:spacing w:line="252" w:lineRule="auto"/>
        <w:ind w:right="141"/>
        <w:contextualSpacing/>
        <w:jc w:val="right"/>
        <w:rPr>
          <w:rFonts w:ascii="Times New Roman" w:eastAsia="Calibri" w:hAnsi="Times New Roman" w:cs="Times New Roman"/>
          <w:b/>
          <w:bCs/>
          <w:color w:val="auto"/>
          <w:lang w:eastAsia="en-US" w:bidi="ar-SA"/>
        </w:rPr>
      </w:pPr>
    </w:p>
    <w:p w14:paraId="058CFADB" w14:textId="77777777" w:rsidR="00310294" w:rsidRPr="00310294" w:rsidRDefault="00310294" w:rsidP="00310294">
      <w:pPr>
        <w:tabs>
          <w:tab w:val="left" w:pos="0"/>
        </w:tabs>
        <w:spacing w:line="252" w:lineRule="auto"/>
        <w:ind w:right="141"/>
        <w:contextualSpacing/>
        <w:jc w:val="right"/>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УТВЕРЖДАЮ</w:t>
      </w:r>
    </w:p>
    <w:p w14:paraId="0C8049C7" w14:textId="77777777" w:rsidR="00310294" w:rsidRPr="00310294" w:rsidRDefault="00310294" w:rsidP="00310294">
      <w:pPr>
        <w:tabs>
          <w:tab w:val="left" w:pos="0"/>
          <w:tab w:val="left" w:pos="5387"/>
          <w:tab w:val="left" w:pos="5812"/>
        </w:tabs>
        <w:ind w:right="141"/>
        <w:contextualSpacing/>
        <w:jc w:val="right"/>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Ректор АНО ВО «МИСАО»</w:t>
      </w:r>
    </w:p>
    <w:p w14:paraId="309AFCD5" w14:textId="77777777" w:rsidR="00310294" w:rsidRPr="00310294" w:rsidRDefault="00310294" w:rsidP="00310294">
      <w:pPr>
        <w:tabs>
          <w:tab w:val="left" w:pos="0"/>
          <w:tab w:val="left" w:pos="5387"/>
          <w:tab w:val="left" w:pos="5812"/>
        </w:tabs>
        <w:ind w:right="141"/>
        <w:contextualSpacing/>
        <w:jc w:val="right"/>
        <w:rPr>
          <w:rFonts w:ascii="Times New Roman" w:eastAsia="Calibri" w:hAnsi="Times New Roman" w:cs="Times New Roman"/>
          <w:b/>
          <w:bCs/>
          <w:color w:val="auto"/>
          <w:lang w:eastAsia="en-US" w:bidi="ar-SA"/>
        </w:rPr>
      </w:pPr>
      <w:r w:rsidRPr="00310294">
        <w:rPr>
          <w:rFonts w:ascii="Times New Roman" w:eastAsia="Calibri" w:hAnsi="Times New Roman" w:cs="Times New Roman"/>
          <w:b/>
          <w:bCs/>
          <w:color w:val="auto"/>
          <w:lang w:eastAsia="en-US" w:bidi="ar-SA"/>
        </w:rPr>
        <w:t>Л.В. Астанина</w:t>
      </w:r>
    </w:p>
    <w:p w14:paraId="44E2514B" w14:textId="77777777" w:rsidR="00310294" w:rsidRPr="005A3CCC" w:rsidRDefault="005A3CCC" w:rsidP="005A3CCC">
      <w:pPr>
        <w:tabs>
          <w:tab w:val="left" w:pos="0"/>
          <w:tab w:val="left" w:pos="5387"/>
          <w:tab w:val="left" w:pos="5812"/>
        </w:tabs>
        <w:ind w:right="141"/>
        <w:contextualSpacing/>
        <w:jc w:val="right"/>
        <w:rPr>
          <w:rFonts w:ascii="Times New Roman" w:eastAsia="Calibri" w:hAnsi="Times New Roman" w:cs="Times New Roman"/>
          <w:b/>
        </w:rPr>
      </w:pPr>
      <w:r>
        <w:rPr>
          <w:rFonts w:ascii="Times New Roman" w:eastAsia="Calibri" w:hAnsi="Times New Roman" w:cs="Times New Roman"/>
          <w:b/>
          <w:bCs/>
          <w:color w:val="auto"/>
          <w:lang w:eastAsia="en-US" w:bidi="ar-SA"/>
        </w:rPr>
        <w:t xml:space="preserve"> </w:t>
      </w:r>
      <w:bookmarkStart w:id="1" w:name="_Hlk148014531"/>
      <w:r w:rsidRPr="00952365">
        <w:rPr>
          <w:rFonts w:ascii="Times New Roman" w:eastAsia="Calibri" w:hAnsi="Times New Roman" w:cs="Times New Roman"/>
          <w:b/>
        </w:rPr>
        <w:t>«28» августа 2023 г.</w:t>
      </w:r>
      <w:bookmarkEnd w:id="1"/>
    </w:p>
    <w:p w14:paraId="395582E3" w14:textId="77777777" w:rsidR="00310294" w:rsidRPr="00310294" w:rsidRDefault="00310294" w:rsidP="00310294">
      <w:pPr>
        <w:tabs>
          <w:tab w:val="left" w:pos="0"/>
          <w:tab w:val="left" w:pos="5387"/>
          <w:tab w:val="left" w:pos="5812"/>
        </w:tabs>
        <w:ind w:right="141"/>
        <w:contextualSpacing/>
        <w:jc w:val="right"/>
        <w:rPr>
          <w:rFonts w:ascii="Times New Roman" w:eastAsia="Calibri" w:hAnsi="Times New Roman" w:cs="Times New Roman"/>
          <w:b/>
          <w:bCs/>
          <w:color w:val="auto"/>
          <w:lang w:eastAsia="en-US" w:bidi="ar-SA"/>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310294" w:rsidRPr="00310294" w14:paraId="7566FCC8" w14:textId="77777777" w:rsidTr="005319A0">
        <w:trPr>
          <w:jc w:val="right"/>
        </w:trPr>
        <w:tc>
          <w:tcPr>
            <w:tcW w:w="1701" w:type="dxa"/>
            <w:tcBorders>
              <w:top w:val="single" w:sz="4" w:space="0" w:color="auto"/>
              <w:left w:val="single" w:sz="4" w:space="0" w:color="auto"/>
            </w:tcBorders>
          </w:tcPr>
          <w:p w14:paraId="208B13BC" w14:textId="77777777" w:rsidR="00310294" w:rsidRPr="00310294" w:rsidRDefault="00310294" w:rsidP="00310294">
            <w:pPr>
              <w:autoSpaceDE w:val="0"/>
              <w:autoSpaceDN w:val="0"/>
              <w:adjustRightInd w:val="0"/>
              <w:ind w:right="141"/>
              <w:jc w:val="center"/>
              <w:rPr>
                <w:rFonts w:ascii="Times New Roman" w:eastAsia="Times New Roman" w:hAnsi="Times New Roman" w:cs="Times New Roman"/>
                <w:b/>
                <w:bCs/>
                <w:color w:val="auto"/>
                <w:lang w:bidi="ar-SA"/>
              </w:rPr>
            </w:pPr>
            <w:r w:rsidRPr="00310294">
              <w:rPr>
                <w:rFonts w:ascii="Times New Roman" w:eastAsia="Times New Roman" w:hAnsi="Times New Roman" w:cs="Times New Roman"/>
                <w:b/>
                <w:bCs/>
                <w:noProof/>
                <w:color w:val="auto"/>
                <w:lang w:bidi="ar-SA"/>
              </w:rPr>
              <w:drawing>
                <wp:inline distT="0" distB="0" distL="0" distR="0" wp14:anchorId="53205D96" wp14:editId="1BB3189D">
                  <wp:extent cx="406400" cy="406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9">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1280E1E6" w14:textId="77777777" w:rsidR="00310294" w:rsidRPr="00310294" w:rsidRDefault="00310294" w:rsidP="00310294">
            <w:pPr>
              <w:autoSpaceDE w:val="0"/>
              <w:autoSpaceDN w:val="0"/>
              <w:adjustRightInd w:val="0"/>
              <w:ind w:right="141"/>
              <w:jc w:val="center"/>
              <w:rPr>
                <w:rFonts w:ascii="Times New Roman" w:eastAsia="Times New Roman" w:hAnsi="Times New Roman" w:cs="Times New Roman"/>
                <w:b/>
                <w:bCs/>
                <w:color w:val="auto"/>
                <w:lang w:bidi="ar-SA"/>
              </w:rPr>
            </w:pPr>
            <w:r w:rsidRPr="00310294">
              <w:rPr>
                <w:rFonts w:ascii="Times New Roman" w:eastAsia="Times New Roman" w:hAnsi="Times New Roman" w:cs="Times New Roman"/>
                <w:b/>
                <w:bCs/>
                <w:color w:val="auto"/>
                <w:lang w:bidi="ar-SA"/>
              </w:rPr>
              <w:t>ДОКУМЕНТ ПОДПИСАН ЭЛЕКТРОННОЙ ПОДПИСЬЮ</w:t>
            </w:r>
          </w:p>
        </w:tc>
      </w:tr>
      <w:tr w:rsidR="005A3CCC" w:rsidRPr="00310294" w14:paraId="151736F2" w14:textId="77777777" w:rsidTr="005319A0">
        <w:trPr>
          <w:jc w:val="right"/>
        </w:trPr>
        <w:tc>
          <w:tcPr>
            <w:tcW w:w="5675" w:type="dxa"/>
            <w:gridSpan w:val="2"/>
            <w:tcBorders>
              <w:left w:val="single" w:sz="4" w:space="0" w:color="auto"/>
              <w:right w:val="single" w:sz="4" w:space="0" w:color="auto"/>
            </w:tcBorders>
          </w:tcPr>
          <w:p w14:paraId="0AFC88C2" w14:textId="77777777" w:rsidR="005A3CCC" w:rsidRPr="0060065A" w:rsidRDefault="005A3CCC" w:rsidP="005A3CCC">
            <w:pPr>
              <w:pStyle w:val="ConsPlusNormal"/>
              <w:ind w:right="141"/>
              <w:jc w:val="center"/>
              <w:rPr>
                <w:lang w:val="en-US"/>
              </w:rPr>
            </w:pPr>
            <w:r w:rsidRPr="00952365">
              <w:t>Сертификат</w:t>
            </w:r>
            <w:r w:rsidRPr="00952365">
              <w:rPr>
                <w:lang w:val="en-US"/>
              </w:rPr>
              <w:t xml:space="preserve"> </w:t>
            </w:r>
            <w:r w:rsidRPr="00952365">
              <w:rPr>
                <w:color w:val="303030"/>
                <w:shd w:val="clear" w:color="auto" w:fill="FFFFFF"/>
              </w:rPr>
              <w:t>01273ad800a1afc0a94d66607dc4c16313</w:t>
            </w:r>
          </w:p>
        </w:tc>
      </w:tr>
      <w:tr w:rsidR="005A3CCC" w:rsidRPr="00310294" w14:paraId="40026855" w14:textId="77777777" w:rsidTr="005319A0">
        <w:trPr>
          <w:jc w:val="right"/>
        </w:trPr>
        <w:tc>
          <w:tcPr>
            <w:tcW w:w="5675" w:type="dxa"/>
            <w:gridSpan w:val="2"/>
            <w:tcBorders>
              <w:left w:val="single" w:sz="4" w:space="0" w:color="auto"/>
              <w:right w:val="single" w:sz="4" w:space="0" w:color="auto"/>
            </w:tcBorders>
          </w:tcPr>
          <w:p w14:paraId="36A3ABCB" w14:textId="77777777" w:rsidR="005A3CCC" w:rsidRDefault="005A3CCC" w:rsidP="005A3CCC">
            <w:pPr>
              <w:pStyle w:val="ConsPlusNormal"/>
              <w:ind w:right="141"/>
              <w:jc w:val="center"/>
            </w:pPr>
            <w:r w:rsidRPr="00952365">
              <w:t xml:space="preserve">Владелец </w:t>
            </w:r>
            <w:r w:rsidRPr="00952365">
              <w:rPr>
                <w:b/>
                <w:bCs/>
              </w:rPr>
              <w:t>Астанина Лариса Викторовна</w:t>
            </w:r>
          </w:p>
        </w:tc>
      </w:tr>
      <w:tr w:rsidR="005A3CCC" w:rsidRPr="00310294" w14:paraId="5FA2F32E" w14:textId="77777777" w:rsidTr="005319A0">
        <w:trPr>
          <w:jc w:val="right"/>
        </w:trPr>
        <w:tc>
          <w:tcPr>
            <w:tcW w:w="5675" w:type="dxa"/>
            <w:gridSpan w:val="2"/>
            <w:tcBorders>
              <w:left w:val="single" w:sz="4" w:space="0" w:color="auto"/>
              <w:bottom w:val="single" w:sz="4" w:space="0" w:color="auto"/>
              <w:right w:val="single" w:sz="4" w:space="0" w:color="auto"/>
            </w:tcBorders>
          </w:tcPr>
          <w:p w14:paraId="376959B3" w14:textId="77777777" w:rsidR="005A3CCC" w:rsidRPr="00293D93" w:rsidRDefault="005A3CCC" w:rsidP="005A3CCC">
            <w:pPr>
              <w:ind w:right="141"/>
              <w:jc w:val="center"/>
              <w:rPr>
                <w:rFonts w:ascii="Times" w:hAnsi="Times"/>
              </w:rPr>
            </w:pPr>
            <w:r w:rsidRPr="00952365">
              <w:rPr>
                <w:rFonts w:ascii="Times New Roman" w:eastAsiaTheme="minorEastAsia" w:hAnsi="Times New Roman" w:cs="Times New Roman"/>
              </w:rPr>
              <w:t>Действителен с 06.02.2023 по 06.05.2024</w:t>
            </w:r>
          </w:p>
        </w:tc>
      </w:tr>
      <w:bookmarkEnd w:id="0"/>
    </w:tbl>
    <w:p w14:paraId="09580CAC" w14:textId="77777777" w:rsidR="0060707F" w:rsidRPr="0060707F" w:rsidRDefault="0060707F" w:rsidP="0060707F">
      <w:pPr>
        <w:pStyle w:val="11"/>
        <w:spacing w:after="260" w:line="240" w:lineRule="auto"/>
        <w:rPr>
          <w:sz w:val="28"/>
          <w:szCs w:val="28"/>
        </w:rPr>
      </w:pPr>
    </w:p>
    <w:p w14:paraId="11EAD79D" w14:textId="77777777" w:rsidR="00173B54" w:rsidRPr="00C50698" w:rsidRDefault="00CC7248" w:rsidP="0060707F">
      <w:pPr>
        <w:jc w:val="center"/>
        <w:rPr>
          <w:rFonts w:ascii="Times New Roman" w:hAnsi="Times New Roman" w:cs="Times New Roman"/>
          <w:b/>
          <w:bCs/>
          <w:sz w:val="28"/>
          <w:szCs w:val="28"/>
        </w:rPr>
      </w:pPr>
      <w:r w:rsidRPr="00C50698">
        <w:rPr>
          <w:rFonts w:ascii="Times New Roman" w:hAnsi="Times New Roman" w:cs="Times New Roman"/>
          <w:b/>
          <w:bCs/>
          <w:sz w:val="28"/>
          <w:szCs w:val="28"/>
        </w:rPr>
        <w:t>Фонд оценочных средств</w:t>
      </w:r>
      <w:r w:rsidRPr="00C50698">
        <w:rPr>
          <w:rFonts w:ascii="Times New Roman" w:hAnsi="Times New Roman" w:cs="Times New Roman"/>
          <w:b/>
          <w:bCs/>
          <w:sz w:val="28"/>
          <w:szCs w:val="28"/>
        </w:rPr>
        <w:br/>
        <w:t>по учебной дисциплине</w:t>
      </w:r>
    </w:p>
    <w:p w14:paraId="795E4D31" w14:textId="77777777" w:rsidR="0060707F" w:rsidRPr="00C50698" w:rsidRDefault="0060707F" w:rsidP="0060707F">
      <w:pPr>
        <w:jc w:val="center"/>
        <w:rPr>
          <w:rFonts w:ascii="Times New Roman" w:hAnsi="Times New Roman" w:cs="Times New Roman"/>
          <w:b/>
          <w:bCs/>
          <w:sz w:val="28"/>
          <w:szCs w:val="28"/>
        </w:rPr>
      </w:pPr>
    </w:p>
    <w:p w14:paraId="31C4429E" w14:textId="77777777" w:rsidR="00173B54" w:rsidRPr="00C50698" w:rsidRDefault="00CC7248" w:rsidP="0060707F">
      <w:pPr>
        <w:jc w:val="center"/>
        <w:rPr>
          <w:rFonts w:ascii="Times New Roman" w:hAnsi="Times New Roman" w:cs="Times New Roman"/>
          <w:b/>
          <w:bCs/>
          <w:sz w:val="28"/>
          <w:szCs w:val="28"/>
        </w:rPr>
      </w:pPr>
      <w:r w:rsidRPr="00C50698">
        <w:rPr>
          <w:rFonts w:ascii="Times New Roman" w:hAnsi="Times New Roman" w:cs="Times New Roman"/>
          <w:b/>
          <w:bCs/>
          <w:sz w:val="28"/>
          <w:szCs w:val="28"/>
        </w:rPr>
        <w:t>ОП.07 УГОЛОВНЫЙ ПРОЦЕСС</w:t>
      </w:r>
    </w:p>
    <w:p w14:paraId="513C7DF1" w14:textId="77777777" w:rsidR="0060707F" w:rsidRPr="00C50698" w:rsidRDefault="0060707F" w:rsidP="0060707F">
      <w:pPr>
        <w:jc w:val="center"/>
        <w:rPr>
          <w:rFonts w:ascii="Times New Roman" w:hAnsi="Times New Roman" w:cs="Times New Roman"/>
          <w:b/>
          <w:bCs/>
          <w:sz w:val="28"/>
          <w:szCs w:val="28"/>
        </w:rPr>
      </w:pPr>
    </w:p>
    <w:p w14:paraId="18B85886" w14:textId="77777777" w:rsidR="0060707F" w:rsidRPr="00C50698" w:rsidRDefault="00CC7248" w:rsidP="0060707F">
      <w:pPr>
        <w:jc w:val="center"/>
        <w:rPr>
          <w:rFonts w:ascii="Times New Roman" w:hAnsi="Times New Roman" w:cs="Times New Roman"/>
          <w:b/>
          <w:bCs/>
          <w:sz w:val="28"/>
          <w:szCs w:val="28"/>
        </w:rPr>
      </w:pPr>
      <w:r w:rsidRPr="00C50698">
        <w:rPr>
          <w:rFonts w:ascii="Times New Roman" w:hAnsi="Times New Roman" w:cs="Times New Roman"/>
          <w:b/>
          <w:bCs/>
          <w:sz w:val="28"/>
          <w:szCs w:val="28"/>
        </w:rPr>
        <w:t>40.02. 03 Право и судебное администрировани</w:t>
      </w:r>
      <w:r w:rsidR="0060707F" w:rsidRPr="00C50698">
        <w:rPr>
          <w:rFonts w:ascii="Times New Roman" w:hAnsi="Times New Roman" w:cs="Times New Roman"/>
          <w:b/>
          <w:bCs/>
          <w:sz w:val="28"/>
          <w:szCs w:val="28"/>
        </w:rPr>
        <w:t>е</w:t>
      </w:r>
    </w:p>
    <w:p w14:paraId="7328DB94" w14:textId="77777777" w:rsidR="0060707F" w:rsidRDefault="0060707F" w:rsidP="0060707F">
      <w:pPr>
        <w:jc w:val="center"/>
        <w:rPr>
          <w:rFonts w:ascii="Times New Roman" w:hAnsi="Times New Roman" w:cs="Times New Roman"/>
          <w:sz w:val="28"/>
          <w:szCs w:val="28"/>
        </w:rPr>
      </w:pPr>
    </w:p>
    <w:p w14:paraId="017CA0E0" w14:textId="77777777" w:rsidR="0060707F" w:rsidRDefault="0060707F" w:rsidP="0060707F">
      <w:pPr>
        <w:jc w:val="center"/>
        <w:rPr>
          <w:rFonts w:ascii="Times New Roman" w:hAnsi="Times New Roman" w:cs="Times New Roman"/>
          <w:sz w:val="28"/>
          <w:szCs w:val="28"/>
        </w:rPr>
      </w:pPr>
    </w:p>
    <w:p w14:paraId="25345844" w14:textId="77777777" w:rsidR="0060707F" w:rsidRDefault="0060707F" w:rsidP="002C6B3C">
      <w:pPr>
        <w:rPr>
          <w:rFonts w:ascii="Times New Roman" w:hAnsi="Times New Roman" w:cs="Times New Roman"/>
          <w:sz w:val="28"/>
          <w:szCs w:val="28"/>
        </w:rPr>
      </w:pPr>
    </w:p>
    <w:p w14:paraId="642AE698" w14:textId="77777777" w:rsidR="0060707F" w:rsidRDefault="0060707F" w:rsidP="0060707F">
      <w:pPr>
        <w:rPr>
          <w:rFonts w:ascii="Times New Roman" w:hAnsi="Times New Roman" w:cs="Times New Roman"/>
          <w:sz w:val="28"/>
          <w:szCs w:val="28"/>
        </w:rPr>
      </w:pPr>
    </w:p>
    <w:p w14:paraId="5CDD3BE8" w14:textId="77777777" w:rsidR="0060707F" w:rsidRDefault="0060707F" w:rsidP="00C50698">
      <w:pPr>
        <w:rPr>
          <w:rFonts w:ascii="Times New Roman" w:hAnsi="Times New Roman" w:cs="Times New Roman"/>
          <w:sz w:val="28"/>
          <w:szCs w:val="28"/>
        </w:rPr>
      </w:pPr>
    </w:p>
    <w:p w14:paraId="2E501DFB" w14:textId="77777777" w:rsidR="0060707F" w:rsidRDefault="0060707F" w:rsidP="00C50698">
      <w:pPr>
        <w:rPr>
          <w:rFonts w:ascii="Times New Roman" w:hAnsi="Times New Roman" w:cs="Times New Roman"/>
          <w:sz w:val="28"/>
          <w:szCs w:val="28"/>
        </w:rPr>
      </w:pPr>
    </w:p>
    <w:p w14:paraId="529AF2D6" w14:textId="77777777" w:rsidR="00C50698" w:rsidRDefault="00C50698" w:rsidP="00C50698">
      <w:pPr>
        <w:rPr>
          <w:rFonts w:ascii="Times New Roman" w:hAnsi="Times New Roman" w:cs="Times New Roman"/>
          <w:sz w:val="28"/>
          <w:szCs w:val="28"/>
        </w:rPr>
      </w:pPr>
    </w:p>
    <w:p w14:paraId="1D62CE9E" w14:textId="77777777" w:rsidR="00C50698" w:rsidRDefault="00C50698" w:rsidP="00C50698">
      <w:pPr>
        <w:rPr>
          <w:rFonts w:ascii="Times New Roman" w:hAnsi="Times New Roman" w:cs="Times New Roman"/>
          <w:sz w:val="28"/>
          <w:szCs w:val="28"/>
        </w:rPr>
      </w:pPr>
    </w:p>
    <w:p w14:paraId="729D32D3" w14:textId="77777777" w:rsidR="00C50698" w:rsidRPr="0060707F" w:rsidRDefault="00C50698" w:rsidP="00C50698">
      <w:pPr>
        <w:rPr>
          <w:rFonts w:ascii="Times New Roman" w:hAnsi="Times New Roman" w:cs="Times New Roman"/>
          <w:sz w:val="28"/>
          <w:szCs w:val="28"/>
        </w:rPr>
      </w:pPr>
    </w:p>
    <w:p w14:paraId="13B3C809" w14:textId="77777777" w:rsidR="00C50698" w:rsidRDefault="0060707F" w:rsidP="00C50698">
      <w:pPr>
        <w:pStyle w:val="11"/>
        <w:spacing w:line="240" w:lineRule="auto"/>
        <w:jc w:val="center"/>
        <w:rPr>
          <w:sz w:val="26"/>
          <w:szCs w:val="26"/>
        </w:rPr>
      </w:pPr>
      <w:r>
        <w:rPr>
          <w:sz w:val="26"/>
          <w:szCs w:val="26"/>
        </w:rPr>
        <w:t xml:space="preserve">Москва </w:t>
      </w:r>
    </w:p>
    <w:p w14:paraId="730DACA6" w14:textId="77777777" w:rsidR="00173B54" w:rsidRPr="002C6B3C" w:rsidRDefault="0060707F" w:rsidP="00C50698">
      <w:pPr>
        <w:pStyle w:val="11"/>
        <w:spacing w:line="240" w:lineRule="auto"/>
        <w:jc w:val="center"/>
        <w:rPr>
          <w:sz w:val="26"/>
          <w:szCs w:val="26"/>
        </w:rPr>
      </w:pPr>
      <w:r>
        <w:rPr>
          <w:sz w:val="26"/>
          <w:szCs w:val="26"/>
        </w:rPr>
        <w:t>202</w:t>
      </w:r>
      <w:r w:rsidR="005A3CCC">
        <w:rPr>
          <w:sz w:val="26"/>
          <w:szCs w:val="26"/>
        </w:rPr>
        <w:t>3</w:t>
      </w:r>
      <w:r>
        <w:br w:type="page"/>
      </w:r>
    </w:p>
    <w:p w14:paraId="6EA56306" w14:textId="77777777" w:rsidR="0060707F" w:rsidRPr="0060707F" w:rsidRDefault="0060707F" w:rsidP="0060707F">
      <w:pPr>
        <w:autoSpaceDE w:val="0"/>
        <w:autoSpaceDN w:val="0"/>
        <w:ind w:firstLine="708"/>
        <w:jc w:val="both"/>
        <w:rPr>
          <w:rFonts w:ascii="Times New Roman" w:hAnsi="Times New Roman" w:cs="Times New Roman"/>
          <w:bCs/>
          <w:color w:val="auto"/>
          <w:sz w:val="28"/>
          <w:szCs w:val="28"/>
          <w:lang w:eastAsia="en-US"/>
        </w:rPr>
      </w:pPr>
      <w:bookmarkStart w:id="2" w:name="_Hlk120869865"/>
      <w:r>
        <w:rPr>
          <w:rFonts w:ascii="Times New Roman" w:hAnsi="Times New Roman" w:cs="Times New Roman"/>
          <w:bCs/>
          <w:sz w:val="28"/>
          <w:szCs w:val="28"/>
          <w:lang w:eastAsia="en-US"/>
        </w:rPr>
        <w:lastRenderedPageBreak/>
        <w:t>Фонд</w:t>
      </w:r>
      <w:r w:rsidRPr="0060707F">
        <w:rPr>
          <w:rFonts w:ascii="Times New Roman" w:hAnsi="Times New Roman" w:cs="Times New Roman"/>
          <w:bCs/>
          <w:sz w:val="28"/>
          <w:szCs w:val="28"/>
          <w:lang w:eastAsia="en-US"/>
        </w:rPr>
        <w:t xml:space="preserve"> оценочных средств для текущего и промежуточного контроля знаний по учебной дисциплине </w:t>
      </w:r>
      <w:r>
        <w:rPr>
          <w:rFonts w:ascii="Times New Roman" w:hAnsi="Times New Roman" w:cs="Times New Roman"/>
          <w:bCs/>
          <w:sz w:val="28"/>
          <w:szCs w:val="28"/>
          <w:lang w:eastAsia="en-US"/>
        </w:rPr>
        <w:t>ОП 07</w:t>
      </w:r>
      <w:r w:rsidRPr="0060707F">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 xml:space="preserve">«Уголовный процесс» </w:t>
      </w:r>
      <w:r w:rsidRPr="0060707F">
        <w:rPr>
          <w:rFonts w:ascii="Times New Roman" w:hAnsi="Times New Roman" w:cs="Times New Roman"/>
          <w:bCs/>
          <w:sz w:val="28"/>
          <w:szCs w:val="28"/>
          <w:lang w:eastAsia="en-US"/>
        </w:rPr>
        <w:t xml:space="preserve">для специальности среднего профессионального образования: </w:t>
      </w:r>
      <w:r>
        <w:rPr>
          <w:rFonts w:ascii="Times New Roman" w:hAnsi="Times New Roman" w:cs="Times New Roman"/>
          <w:bCs/>
          <w:sz w:val="28"/>
          <w:szCs w:val="28"/>
          <w:lang w:eastAsia="en-US"/>
        </w:rPr>
        <w:t>40.02.03</w:t>
      </w:r>
      <w:r w:rsidRPr="0060707F">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Право и судебное администрирование</w:t>
      </w:r>
    </w:p>
    <w:p w14:paraId="59D4CDCC" w14:textId="77777777" w:rsidR="0060707F" w:rsidRPr="0060707F" w:rsidRDefault="0060707F" w:rsidP="0060707F">
      <w:pPr>
        <w:autoSpaceDE w:val="0"/>
        <w:autoSpaceDN w:val="0"/>
        <w:ind w:firstLine="709"/>
        <w:jc w:val="both"/>
        <w:rPr>
          <w:rFonts w:ascii="Times New Roman" w:hAnsi="Times New Roman" w:cs="Times New Roman"/>
          <w:b/>
          <w:lang w:eastAsia="ar-SA"/>
        </w:rPr>
      </w:pPr>
    </w:p>
    <w:p w14:paraId="53E7E53F" w14:textId="77777777" w:rsidR="0060707F" w:rsidRPr="0060707F" w:rsidRDefault="0060707F" w:rsidP="0060707F">
      <w:pPr>
        <w:autoSpaceDE w:val="0"/>
        <w:autoSpaceDN w:val="0"/>
        <w:ind w:firstLine="709"/>
        <w:jc w:val="both"/>
        <w:rPr>
          <w:rFonts w:ascii="Times New Roman" w:hAnsi="Times New Roman" w:cs="Times New Roman"/>
          <w:b/>
          <w:lang w:eastAsia="ar-SA"/>
        </w:rPr>
      </w:pPr>
    </w:p>
    <w:p w14:paraId="02528F70" w14:textId="77777777" w:rsidR="0060707F" w:rsidRPr="0060707F" w:rsidRDefault="0060707F" w:rsidP="0060707F">
      <w:pPr>
        <w:autoSpaceDE w:val="0"/>
        <w:autoSpaceDN w:val="0"/>
        <w:ind w:firstLine="709"/>
        <w:jc w:val="both"/>
        <w:rPr>
          <w:rFonts w:ascii="Times New Roman" w:hAnsi="Times New Roman" w:cs="Times New Roman"/>
          <w:b/>
          <w:lang w:eastAsia="ar-SA"/>
        </w:rPr>
      </w:pPr>
    </w:p>
    <w:p w14:paraId="34555E3B" w14:textId="77777777" w:rsidR="0060707F" w:rsidRPr="0060707F" w:rsidRDefault="0060707F" w:rsidP="0060707F">
      <w:pPr>
        <w:autoSpaceDE w:val="0"/>
        <w:autoSpaceDN w:val="0"/>
        <w:jc w:val="both"/>
        <w:rPr>
          <w:rFonts w:ascii="Times New Roman" w:hAnsi="Times New Roman" w:cs="Times New Roman"/>
          <w:b/>
          <w:sz w:val="28"/>
          <w:szCs w:val="28"/>
          <w:lang w:eastAsia="ar-SA"/>
        </w:rPr>
      </w:pPr>
      <w:r w:rsidRPr="0060707F">
        <w:rPr>
          <w:rFonts w:ascii="Times New Roman" w:hAnsi="Times New Roman" w:cs="Times New Roman"/>
          <w:b/>
          <w:sz w:val="28"/>
          <w:szCs w:val="28"/>
          <w:lang w:eastAsia="ar-SA"/>
        </w:rPr>
        <w:t>ОРГАНИЗАЦИЯ-РАЗРАБОТЧИК: АНО ВО «Московский институт современного академического образования»</w:t>
      </w:r>
    </w:p>
    <w:p w14:paraId="4A0CCD29" w14:textId="77777777" w:rsidR="0060707F" w:rsidRPr="0060707F" w:rsidRDefault="0060707F" w:rsidP="0060707F">
      <w:pPr>
        <w:autoSpaceDE w:val="0"/>
        <w:autoSpaceDN w:val="0"/>
        <w:jc w:val="both"/>
        <w:rPr>
          <w:rFonts w:ascii="Times New Roman" w:hAnsi="Times New Roman" w:cs="Times New Roman"/>
          <w:b/>
          <w:sz w:val="28"/>
          <w:szCs w:val="28"/>
          <w:lang w:eastAsia="ar-SA"/>
        </w:rPr>
      </w:pPr>
    </w:p>
    <w:bookmarkEnd w:id="2"/>
    <w:p w14:paraId="68277290" w14:textId="77777777" w:rsidR="0060707F" w:rsidRDefault="00BC7B50">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14:paraId="4C62E1E4" w14:textId="77777777" w:rsidR="00BC7B50" w:rsidRDefault="00BC7B50">
      <w:pPr>
        <w:rPr>
          <w:rFonts w:ascii="Times New Roman" w:hAnsi="Times New Roman" w:cs="Times New Roman"/>
          <w:sz w:val="28"/>
          <w:szCs w:val="28"/>
          <w:lang w:eastAsia="ar-SA"/>
        </w:rPr>
      </w:pPr>
    </w:p>
    <w:p w14:paraId="0880D108" w14:textId="77777777" w:rsidR="00BC7B50" w:rsidRDefault="00BC7B50">
      <w:pPr>
        <w:rPr>
          <w:rFonts w:ascii="Times New Roman" w:hAnsi="Times New Roman" w:cs="Times New Roman"/>
          <w:sz w:val="28"/>
          <w:szCs w:val="28"/>
          <w:lang w:eastAsia="ar-SA"/>
        </w:rPr>
      </w:pPr>
      <w:r w:rsidRPr="00DA3B49">
        <w:rPr>
          <w:noProof/>
        </w:rPr>
        <w:drawing>
          <wp:anchor distT="0" distB="0" distL="114300" distR="114300" simplePos="0" relativeHeight="251661312" behindDoc="0" locked="0" layoutInCell="1" allowOverlap="1" wp14:anchorId="40C3FFB3" wp14:editId="3A354680">
            <wp:simplePos x="0" y="0"/>
            <wp:positionH relativeFrom="margin">
              <wp:posOffset>0</wp:posOffset>
            </wp:positionH>
            <wp:positionV relativeFrom="paragraph">
              <wp:posOffset>-635</wp:posOffset>
            </wp:positionV>
            <wp:extent cx="6289040" cy="1382395"/>
            <wp:effectExtent l="0" t="0" r="0" b="8255"/>
            <wp:wrapNone/>
            <wp:docPr id="6" name="Рисунок 1"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Колледж\Сканы\sc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904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FD448" w14:textId="77777777" w:rsidR="00BC7B50" w:rsidRDefault="00BC7B50">
      <w:pPr>
        <w:rPr>
          <w:rFonts w:ascii="Times New Roman" w:hAnsi="Times New Roman" w:cs="Times New Roman"/>
          <w:sz w:val="28"/>
          <w:szCs w:val="28"/>
          <w:lang w:eastAsia="ar-SA"/>
        </w:rPr>
      </w:pPr>
    </w:p>
    <w:p w14:paraId="35DFA6B9" w14:textId="77777777" w:rsidR="00BC7B50" w:rsidRDefault="00BC7B50">
      <w:pPr>
        <w:rPr>
          <w:rFonts w:ascii="Times New Roman" w:hAnsi="Times New Roman" w:cs="Times New Roman"/>
          <w:sz w:val="28"/>
          <w:szCs w:val="28"/>
          <w:lang w:eastAsia="ar-SA"/>
        </w:rPr>
      </w:pPr>
    </w:p>
    <w:p w14:paraId="600BD581" w14:textId="77777777" w:rsidR="00BC7B50" w:rsidRDefault="00BC7B50">
      <w:pPr>
        <w:rPr>
          <w:rFonts w:ascii="Times New Roman" w:hAnsi="Times New Roman" w:cs="Times New Roman"/>
          <w:sz w:val="28"/>
          <w:szCs w:val="28"/>
          <w:lang w:eastAsia="ar-SA"/>
        </w:rPr>
      </w:pPr>
    </w:p>
    <w:p w14:paraId="410AAEF3" w14:textId="77777777" w:rsidR="00BC7B50" w:rsidRDefault="00BC7B50">
      <w:pPr>
        <w:rPr>
          <w:rFonts w:ascii="Times New Roman" w:hAnsi="Times New Roman" w:cs="Times New Roman"/>
          <w:sz w:val="28"/>
          <w:szCs w:val="28"/>
          <w:lang w:eastAsia="ar-SA"/>
        </w:rPr>
      </w:pPr>
    </w:p>
    <w:p w14:paraId="51E66822" w14:textId="77777777" w:rsidR="00BC7B50" w:rsidRDefault="00BC7B50">
      <w:pPr>
        <w:rPr>
          <w:rFonts w:ascii="Times New Roman" w:hAnsi="Times New Roman" w:cs="Times New Roman"/>
          <w:sz w:val="28"/>
          <w:szCs w:val="28"/>
          <w:lang w:eastAsia="ar-SA"/>
        </w:rPr>
      </w:pPr>
    </w:p>
    <w:p w14:paraId="0F35C19D" w14:textId="77777777" w:rsidR="00BC7B50" w:rsidRDefault="00BC7B50">
      <w:pPr>
        <w:rPr>
          <w:rFonts w:ascii="Times New Roman" w:hAnsi="Times New Roman" w:cs="Times New Roman"/>
          <w:sz w:val="28"/>
          <w:szCs w:val="28"/>
          <w:lang w:eastAsia="ar-SA"/>
        </w:rPr>
      </w:pPr>
    </w:p>
    <w:p w14:paraId="1C514EAC" w14:textId="77777777" w:rsidR="00BC7B50" w:rsidRDefault="00BC7B50">
      <w:pPr>
        <w:rPr>
          <w:rFonts w:ascii="Times New Roman" w:hAnsi="Times New Roman" w:cs="Times New Roman"/>
          <w:sz w:val="28"/>
          <w:szCs w:val="28"/>
          <w:lang w:eastAsia="ar-SA"/>
        </w:rPr>
      </w:pPr>
    </w:p>
    <w:p w14:paraId="7643DD85" w14:textId="77777777" w:rsidR="00BC7B50" w:rsidRDefault="00BC7B50">
      <w:pPr>
        <w:rPr>
          <w:rFonts w:ascii="Times New Roman" w:hAnsi="Times New Roman" w:cs="Times New Roman"/>
          <w:sz w:val="28"/>
          <w:szCs w:val="28"/>
          <w:lang w:eastAsia="ar-SA"/>
        </w:rPr>
      </w:pPr>
    </w:p>
    <w:p w14:paraId="24962AA2" w14:textId="77777777" w:rsidR="00BC7B50" w:rsidRDefault="00BC7B50">
      <w:pPr>
        <w:rPr>
          <w:rFonts w:ascii="Times New Roman" w:hAnsi="Times New Roman" w:cs="Times New Roman"/>
          <w:sz w:val="28"/>
          <w:szCs w:val="28"/>
          <w:lang w:eastAsia="ar-SA"/>
        </w:rPr>
      </w:pPr>
    </w:p>
    <w:p w14:paraId="2FEE514F" w14:textId="77777777" w:rsidR="00BC7B50" w:rsidRDefault="00BC7B50">
      <w:pPr>
        <w:rPr>
          <w:rFonts w:ascii="Times New Roman" w:hAnsi="Times New Roman" w:cs="Times New Roman"/>
          <w:sz w:val="28"/>
          <w:szCs w:val="28"/>
          <w:lang w:eastAsia="ar-SA"/>
        </w:rPr>
      </w:pPr>
    </w:p>
    <w:p w14:paraId="64B20FF9" w14:textId="77777777" w:rsidR="00BC7B50" w:rsidRDefault="00BC7B50">
      <w:pPr>
        <w:rPr>
          <w:rFonts w:ascii="Times New Roman" w:hAnsi="Times New Roman" w:cs="Times New Roman"/>
          <w:sz w:val="28"/>
          <w:szCs w:val="28"/>
          <w:lang w:eastAsia="ar-SA"/>
        </w:rPr>
      </w:pPr>
    </w:p>
    <w:p w14:paraId="1E1BC037" w14:textId="77777777" w:rsidR="00BC7B50" w:rsidRDefault="00BC7B50">
      <w:pPr>
        <w:rPr>
          <w:rFonts w:ascii="Times New Roman" w:hAnsi="Times New Roman" w:cs="Times New Roman"/>
          <w:sz w:val="28"/>
          <w:szCs w:val="28"/>
          <w:lang w:eastAsia="ar-SA"/>
        </w:rPr>
      </w:pPr>
    </w:p>
    <w:p w14:paraId="29A9C204" w14:textId="77777777" w:rsidR="00BC7B50" w:rsidRDefault="00BC7B50">
      <w:pPr>
        <w:rPr>
          <w:rFonts w:ascii="Times New Roman" w:hAnsi="Times New Roman" w:cs="Times New Roman"/>
          <w:sz w:val="28"/>
          <w:szCs w:val="28"/>
          <w:lang w:eastAsia="ar-SA"/>
        </w:rPr>
      </w:pPr>
    </w:p>
    <w:p w14:paraId="7084EA98" w14:textId="77777777" w:rsidR="00BC7B50" w:rsidRDefault="00BC7B50">
      <w:pPr>
        <w:rPr>
          <w:rFonts w:ascii="Times New Roman" w:hAnsi="Times New Roman" w:cs="Times New Roman"/>
          <w:sz w:val="28"/>
          <w:szCs w:val="28"/>
          <w:lang w:eastAsia="ar-SA"/>
        </w:rPr>
      </w:pPr>
    </w:p>
    <w:p w14:paraId="3628AC93" w14:textId="77777777" w:rsidR="00BC7B50" w:rsidRDefault="00BC7B50">
      <w:pPr>
        <w:rPr>
          <w:rFonts w:ascii="Times New Roman" w:hAnsi="Times New Roman" w:cs="Times New Roman"/>
          <w:sz w:val="28"/>
          <w:szCs w:val="28"/>
          <w:lang w:eastAsia="ar-SA"/>
        </w:rPr>
      </w:pPr>
    </w:p>
    <w:p w14:paraId="517157D9" w14:textId="77777777" w:rsidR="00BC7B50" w:rsidRDefault="00BC7B50">
      <w:pPr>
        <w:rPr>
          <w:rFonts w:ascii="Times New Roman" w:hAnsi="Times New Roman" w:cs="Times New Roman"/>
          <w:sz w:val="28"/>
          <w:szCs w:val="28"/>
          <w:lang w:eastAsia="ar-SA"/>
        </w:rPr>
      </w:pPr>
    </w:p>
    <w:p w14:paraId="0443EE83" w14:textId="77777777" w:rsidR="00BC7B50" w:rsidRDefault="00BC7B50">
      <w:pPr>
        <w:rPr>
          <w:rFonts w:ascii="Times New Roman" w:hAnsi="Times New Roman" w:cs="Times New Roman"/>
          <w:sz w:val="28"/>
          <w:szCs w:val="28"/>
          <w:lang w:eastAsia="ar-SA"/>
        </w:rPr>
      </w:pPr>
    </w:p>
    <w:p w14:paraId="3D21C06D" w14:textId="77777777" w:rsidR="00BC7B50" w:rsidRDefault="00BC7B50">
      <w:pPr>
        <w:rPr>
          <w:rFonts w:ascii="Times New Roman" w:hAnsi="Times New Roman" w:cs="Times New Roman"/>
          <w:sz w:val="28"/>
          <w:szCs w:val="28"/>
          <w:lang w:eastAsia="ar-SA"/>
        </w:rPr>
      </w:pPr>
    </w:p>
    <w:p w14:paraId="52DFEF36" w14:textId="77777777" w:rsidR="00BC7B50" w:rsidRDefault="00BC7B50">
      <w:pPr>
        <w:rPr>
          <w:rFonts w:ascii="Times New Roman" w:hAnsi="Times New Roman" w:cs="Times New Roman"/>
          <w:sz w:val="28"/>
          <w:szCs w:val="28"/>
          <w:lang w:eastAsia="ar-SA"/>
        </w:rPr>
      </w:pPr>
    </w:p>
    <w:p w14:paraId="73E8CDBF" w14:textId="77777777" w:rsidR="00BC7B50" w:rsidRDefault="00BC7B50">
      <w:pPr>
        <w:rPr>
          <w:rFonts w:ascii="Times New Roman" w:hAnsi="Times New Roman" w:cs="Times New Roman"/>
          <w:sz w:val="28"/>
          <w:szCs w:val="28"/>
          <w:lang w:eastAsia="ar-SA"/>
        </w:rPr>
      </w:pPr>
    </w:p>
    <w:p w14:paraId="4529FE24" w14:textId="77777777" w:rsidR="00BC7B50" w:rsidRDefault="00BC7B50">
      <w:pPr>
        <w:rPr>
          <w:rFonts w:ascii="Times New Roman" w:hAnsi="Times New Roman" w:cs="Times New Roman"/>
          <w:sz w:val="28"/>
          <w:szCs w:val="28"/>
          <w:lang w:eastAsia="ar-SA"/>
        </w:rPr>
      </w:pPr>
    </w:p>
    <w:p w14:paraId="77077853" w14:textId="77777777" w:rsidR="00BC7B50" w:rsidRDefault="00BC7B50">
      <w:pPr>
        <w:rPr>
          <w:rFonts w:ascii="Times New Roman" w:hAnsi="Times New Roman" w:cs="Times New Roman"/>
          <w:sz w:val="28"/>
          <w:szCs w:val="28"/>
          <w:lang w:eastAsia="ar-SA"/>
        </w:rPr>
      </w:pPr>
    </w:p>
    <w:p w14:paraId="74A012C4" w14:textId="77777777" w:rsidR="00BC7B50" w:rsidRDefault="00BC7B50">
      <w:pPr>
        <w:rPr>
          <w:rFonts w:ascii="Times New Roman" w:hAnsi="Times New Roman" w:cs="Times New Roman"/>
          <w:sz w:val="28"/>
          <w:szCs w:val="28"/>
          <w:lang w:eastAsia="ar-SA"/>
        </w:rPr>
      </w:pPr>
    </w:p>
    <w:p w14:paraId="3BFCEAE8" w14:textId="77777777" w:rsidR="00BC7B50" w:rsidRDefault="00BC7B50">
      <w:pPr>
        <w:rPr>
          <w:rFonts w:ascii="Times New Roman" w:hAnsi="Times New Roman" w:cs="Times New Roman"/>
          <w:sz w:val="28"/>
          <w:szCs w:val="28"/>
          <w:lang w:eastAsia="ar-SA"/>
        </w:rPr>
      </w:pPr>
    </w:p>
    <w:p w14:paraId="70CC89F0" w14:textId="77777777" w:rsidR="00BC7B50" w:rsidRDefault="00BC7B50">
      <w:pPr>
        <w:rPr>
          <w:rFonts w:ascii="Times New Roman" w:hAnsi="Times New Roman" w:cs="Times New Roman"/>
          <w:sz w:val="28"/>
          <w:szCs w:val="28"/>
          <w:lang w:eastAsia="ar-SA"/>
        </w:rPr>
      </w:pPr>
    </w:p>
    <w:p w14:paraId="71D4BD36" w14:textId="77777777" w:rsidR="00BC7B50" w:rsidRDefault="00BC7B50">
      <w:pPr>
        <w:rPr>
          <w:rFonts w:ascii="Times New Roman" w:hAnsi="Times New Roman" w:cs="Times New Roman"/>
          <w:sz w:val="28"/>
          <w:szCs w:val="28"/>
          <w:lang w:eastAsia="ar-SA"/>
        </w:rPr>
      </w:pPr>
    </w:p>
    <w:p w14:paraId="096BB8BB" w14:textId="77777777" w:rsidR="00BC7B50" w:rsidRDefault="00BC7B50">
      <w:pPr>
        <w:rPr>
          <w:rFonts w:ascii="Times New Roman" w:hAnsi="Times New Roman" w:cs="Times New Roman"/>
          <w:sz w:val="28"/>
          <w:szCs w:val="28"/>
          <w:lang w:eastAsia="ar-SA"/>
        </w:rPr>
      </w:pPr>
    </w:p>
    <w:p w14:paraId="049A9802" w14:textId="77777777" w:rsidR="00BC7B50" w:rsidRDefault="00BC7B50">
      <w:pPr>
        <w:rPr>
          <w:rFonts w:ascii="Times New Roman" w:hAnsi="Times New Roman" w:cs="Times New Roman"/>
          <w:sz w:val="28"/>
          <w:szCs w:val="28"/>
          <w:lang w:eastAsia="ar-SA"/>
        </w:rPr>
      </w:pPr>
    </w:p>
    <w:p w14:paraId="39C62F70" w14:textId="77777777" w:rsidR="00BC7B50" w:rsidRDefault="00BC7B50">
      <w:pPr>
        <w:rPr>
          <w:rFonts w:ascii="Times New Roman" w:hAnsi="Times New Roman" w:cs="Times New Roman"/>
          <w:sz w:val="28"/>
          <w:szCs w:val="28"/>
          <w:lang w:eastAsia="ar-SA"/>
        </w:rPr>
      </w:pPr>
    </w:p>
    <w:p w14:paraId="0316A3B3" w14:textId="77777777" w:rsidR="00BC7B50" w:rsidRDefault="00BC7B50">
      <w:pPr>
        <w:rPr>
          <w:rFonts w:ascii="Times New Roman" w:hAnsi="Times New Roman" w:cs="Times New Roman"/>
          <w:sz w:val="28"/>
          <w:szCs w:val="28"/>
          <w:lang w:eastAsia="ar-SA"/>
        </w:rPr>
      </w:pPr>
    </w:p>
    <w:p w14:paraId="1692AC7F" w14:textId="77777777" w:rsidR="00BC7B50" w:rsidRDefault="00BC7B50">
      <w:pPr>
        <w:rPr>
          <w:rFonts w:ascii="Times New Roman" w:eastAsia="Times New Roman" w:hAnsi="Times New Roman" w:cs="Times New Roman"/>
          <w:b/>
          <w:bCs/>
        </w:rPr>
      </w:pPr>
    </w:p>
    <w:p w14:paraId="13F04CE6" w14:textId="77777777" w:rsidR="00C50698" w:rsidRDefault="00C50698" w:rsidP="00C506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4C377A">
        <w:rPr>
          <w:b/>
        </w:rPr>
        <w:lastRenderedPageBreak/>
        <w:t>СОДЕРЖАНИЕ</w:t>
      </w:r>
    </w:p>
    <w:p w14:paraId="04C2C5FC" w14:textId="77777777" w:rsidR="00C50698" w:rsidRPr="00F80242" w:rsidRDefault="00C50698" w:rsidP="00C50698">
      <w:pPr>
        <w:rPr>
          <w:lang w:bidi="ar-SA"/>
        </w:rPr>
      </w:pPr>
    </w:p>
    <w:tbl>
      <w:tblPr>
        <w:tblW w:w="9639" w:type="dxa"/>
        <w:tblLook w:val="01E0" w:firstRow="1" w:lastRow="1" w:firstColumn="1" w:lastColumn="1" w:noHBand="0" w:noVBand="0"/>
      </w:tblPr>
      <w:tblGrid>
        <w:gridCol w:w="9639"/>
      </w:tblGrid>
      <w:tr w:rsidR="00C50698" w:rsidRPr="004C377A" w14:paraId="56E4FBEB" w14:textId="77777777" w:rsidTr="000206F3">
        <w:tc>
          <w:tcPr>
            <w:tcW w:w="9639" w:type="dxa"/>
            <w:shd w:val="clear" w:color="auto" w:fill="auto"/>
          </w:tcPr>
          <w:p w14:paraId="3F321164" w14:textId="77777777" w:rsidR="00C50698" w:rsidRPr="004C377A" w:rsidRDefault="00C50698" w:rsidP="004C0209">
            <w:pPr>
              <w:pStyle w:val="1"/>
              <w:numPr>
                <w:ilvl w:val="0"/>
                <w:numId w:val="2"/>
              </w:numPr>
              <w:tabs>
                <w:tab w:val="clear" w:pos="644"/>
                <w:tab w:val="num" w:pos="360"/>
              </w:tabs>
              <w:ind w:left="0" w:firstLine="284"/>
              <w:rPr>
                <w:b/>
                <w:caps/>
              </w:rPr>
            </w:pPr>
            <w:r>
              <w:rPr>
                <w:b/>
                <w:caps/>
              </w:rPr>
              <w:t>ПАСПОРТ фонда</w:t>
            </w:r>
            <w:r w:rsidRPr="004C377A">
              <w:rPr>
                <w:b/>
                <w:caps/>
              </w:rPr>
              <w:t xml:space="preserve"> оценочных средств</w:t>
            </w:r>
          </w:p>
          <w:p w14:paraId="7ED1EFAF" w14:textId="77777777" w:rsidR="00C50698" w:rsidRPr="004C377A" w:rsidRDefault="00C50698" w:rsidP="000206F3"/>
        </w:tc>
      </w:tr>
      <w:tr w:rsidR="00C50698" w:rsidRPr="004C377A" w14:paraId="4D2149A5" w14:textId="77777777" w:rsidTr="000206F3">
        <w:tc>
          <w:tcPr>
            <w:tcW w:w="9639" w:type="dxa"/>
            <w:shd w:val="clear" w:color="auto" w:fill="auto"/>
          </w:tcPr>
          <w:p w14:paraId="29A13D37" w14:textId="77777777" w:rsidR="00C50698" w:rsidRPr="004C377A" w:rsidRDefault="00C50698" w:rsidP="004C0209">
            <w:pPr>
              <w:pStyle w:val="1"/>
              <w:numPr>
                <w:ilvl w:val="0"/>
                <w:numId w:val="2"/>
              </w:numPr>
              <w:tabs>
                <w:tab w:val="clear" w:pos="644"/>
                <w:tab w:val="num" w:pos="360"/>
              </w:tabs>
              <w:ind w:left="0" w:firstLine="284"/>
              <w:rPr>
                <w:b/>
                <w:caps/>
              </w:rPr>
            </w:pPr>
            <w:r w:rsidRPr="004C377A">
              <w:rPr>
                <w:b/>
                <w:caps/>
              </w:rPr>
              <w:t xml:space="preserve">результаты освоения учебной дисциплины, подлежащие проверке </w:t>
            </w:r>
          </w:p>
          <w:p w14:paraId="29B62E77" w14:textId="77777777" w:rsidR="00C50698" w:rsidRPr="004C377A" w:rsidRDefault="00C50698" w:rsidP="000206F3"/>
        </w:tc>
      </w:tr>
      <w:tr w:rsidR="00C50698" w:rsidRPr="004C377A" w14:paraId="5D859ABD" w14:textId="77777777" w:rsidTr="000206F3">
        <w:trPr>
          <w:trHeight w:val="670"/>
        </w:trPr>
        <w:tc>
          <w:tcPr>
            <w:tcW w:w="9639" w:type="dxa"/>
            <w:shd w:val="clear" w:color="auto" w:fill="auto"/>
          </w:tcPr>
          <w:p w14:paraId="1113248C" w14:textId="77777777" w:rsidR="00C50698" w:rsidRPr="004C377A" w:rsidRDefault="00C50698" w:rsidP="004C0209">
            <w:pPr>
              <w:pStyle w:val="1"/>
              <w:numPr>
                <w:ilvl w:val="0"/>
                <w:numId w:val="2"/>
              </w:numPr>
              <w:tabs>
                <w:tab w:val="clear" w:pos="644"/>
                <w:tab w:val="num" w:pos="360"/>
              </w:tabs>
              <w:ind w:left="0" w:firstLine="284"/>
              <w:rPr>
                <w:b/>
                <w:caps/>
              </w:rPr>
            </w:pPr>
            <w:r w:rsidRPr="004C377A">
              <w:rPr>
                <w:b/>
                <w:caps/>
              </w:rPr>
              <w:t>оценка освоения учебной дисциплины</w:t>
            </w:r>
          </w:p>
          <w:p w14:paraId="266DCE07" w14:textId="77777777" w:rsidR="00C50698" w:rsidRPr="004C377A" w:rsidRDefault="00C50698" w:rsidP="000206F3">
            <w:pPr>
              <w:pStyle w:val="1"/>
              <w:tabs>
                <w:tab w:val="num" w:pos="0"/>
              </w:tabs>
              <w:ind w:left="284"/>
              <w:rPr>
                <w:b/>
                <w:caps/>
              </w:rPr>
            </w:pPr>
          </w:p>
        </w:tc>
      </w:tr>
      <w:tr w:rsidR="00C50698" w:rsidRPr="004C377A" w14:paraId="0D8816EA" w14:textId="77777777" w:rsidTr="000206F3">
        <w:tc>
          <w:tcPr>
            <w:tcW w:w="9639" w:type="dxa"/>
            <w:shd w:val="clear" w:color="auto" w:fill="auto"/>
          </w:tcPr>
          <w:p w14:paraId="698E2757" w14:textId="77777777" w:rsidR="00C50698" w:rsidRPr="004C377A" w:rsidRDefault="00C50698" w:rsidP="004C0209">
            <w:pPr>
              <w:pStyle w:val="1"/>
              <w:numPr>
                <w:ilvl w:val="0"/>
                <w:numId w:val="2"/>
              </w:numPr>
              <w:tabs>
                <w:tab w:val="clear" w:pos="644"/>
                <w:tab w:val="num" w:pos="360"/>
              </w:tabs>
              <w:ind w:left="0" w:firstLine="284"/>
              <w:rPr>
                <w:b/>
                <w:caps/>
              </w:rPr>
            </w:pPr>
            <w:r w:rsidRPr="004C377A">
              <w:rPr>
                <w:b/>
                <w:caps/>
              </w:rPr>
              <w:t>оценочные материалы для итоговой аттестации по учебной дисциплине</w:t>
            </w:r>
          </w:p>
        </w:tc>
      </w:tr>
    </w:tbl>
    <w:p w14:paraId="38E3CE79" w14:textId="77777777" w:rsidR="00C50698" w:rsidRDefault="00C50698" w:rsidP="00C50698">
      <w:pPr>
        <w:sectPr w:rsidR="00C50698" w:rsidSect="00B30A70">
          <w:footerReference w:type="even" r:id="rId11"/>
          <w:footerReference w:type="default" r:id="rId12"/>
          <w:pgSz w:w="11906" w:h="16838"/>
          <w:pgMar w:top="1134" w:right="850" w:bottom="1134" w:left="1701" w:header="708" w:footer="708" w:gutter="0"/>
          <w:cols w:space="720"/>
          <w:titlePg/>
        </w:sectPr>
      </w:pPr>
    </w:p>
    <w:p w14:paraId="1674CC08" w14:textId="77777777" w:rsidR="00C50698" w:rsidRDefault="00C50698" w:rsidP="00C50698">
      <w:pPr>
        <w:sectPr w:rsidR="00C50698" w:rsidSect="00B30A70">
          <w:type w:val="continuous"/>
          <w:pgSz w:w="11906" w:h="16838"/>
          <w:pgMar w:top="1134" w:right="850" w:bottom="1134" w:left="1701" w:header="708" w:footer="708" w:gutter="0"/>
          <w:cols w:space="720"/>
          <w:titlePg/>
        </w:sectPr>
      </w:pPr>
    </w:p>
    <w:p w14:paraId="19C3FABE" w14:textId="77777777" w:rsidR="00C50698" w:rsidRPr="004C377A" w:rsidRDefault="00C50698" w:rsidP="004C0209">
      <w:pPr>
        <w:pStyle w:val="1"/>
        <w:numPr>
          <w:ilvl w:val="0"/>
          <w:numId w:val="3"/>
        </w:numPr>
        <w:tabs>
          <w:tab w:val="num" w:pos="360"/>
        </w:tabs>
        <w:ind w:left="0" w:firstLine="284"/>
        <w:jc w:val="center"/>
        <w:rPr>
          <w:b/>
          <w:caps/>
        </w:rPr>
      </w:pPr>
      <w:r>
        <w:rPr>
          <w:b/>
          <w:caps/>
        </w:rPr>
        <w:lastRenderedPageBreak/>
        <w:t>ПАСПОРТ фонда</w:t>
      </w:r>
      <w:r w:rsidRPr="004C377A">
        <w:rPr>
          <w:b/>
          <w:caps/>
        </w:rPr>
        <w:t xml:space="preserve"> оценочных средств</w:t>
      </w:r>
    </w:p>
    <w:p w14:paraId="0E770878" w14:textId="77777777" w:rsidR="00C50698" w:rsidRDefault="00C50698" w:rsidP="00C50698">
      <w:pPr>
        <w:autoSpaceDE w:val="0"/>
        <w:autoSpaceDN w:val="0"/>
        <w:ind w:firstLine="708"/>
        <w:jc w:val="both"/>
        <w:rPr>
          <w:rFonts w:ascii="Times New Roman" w:hAnsi="Times New Roman"/>
          <w:sz w:val="28"/>
          <w:szCs w:val="28"/>
        </w:rPr>
      </w:pPr>
    </w:p>
    <w:p w14:paraId="078C94FA" w14:textId="77777777" w:rsidR="00C50698" w:rsidRPr="00C3785F" w:rsidRDefault="00C50698" w:rsidP="00C50698">
      <w:pPr>
        <w:autoSpaceDE w:val="0"/>
        <w:autoSpaceDN w:val="0"/>
        <w:ind w:firstLine="708"/>
        <w:jc w:val="both"/>
        <w:rPr>
          <w:rFonts w:ascii="Times New Roman" w:eastAsia="Times New Roman" w:hAnsi="Times New Roman" w:cs="Times New Roman"/>
          <w:b/>
          <w:i/>
          <w:iCs/>
          <w:color w:val="auto"/>
          <w:sz w:val="28"/>
          <w:szCs w:val="28"/>
          <w:lang w:eastAsia="ar-SA" w:bidi="ar-SA"/>
        </w:rPr>
      </w:pPr>
      <w:r w:rsidRPr="00074426">
        <w:rPr>
          <w:rFonts w:ascii="Times New Roman" w:hAnsi="Times New Roman" w:cs="Times New Roman"/>
          <w:sz w:val="28"/>
          <w:szCs w:val="28"/>
        </w:rPr>
        <w:t xml:space="preserve">Фонд оценочных средств (ФОС) предназначен для проверки результатов освоения учебной дисциплины </w:t>
      </w:r>
      <w:r>
        <w:rPr>
          <w:rFonts w:ascii="Times New Roman" w:hAnsi="Times New Roman" w:cs="Times New Roman"/>
          <w:sz w:val="28"/>
          <w:szCs w:val="28"/>
        </w:rPr>
        <w:t>ОП.07 «Уголовный процесс»</w:t>
      </w:r>
      <w:r w:rsidRPr="004D1F6C">
        <w:rPr>
          <w:rFonts w:ascii="Times New Roman" w:hAnsi="Times New Roman" w:cs="Times New Roman"/>
          <w:sz w:val="28"/>
          <w:szCs w:val="28"/>
        </w:rPr>
        <w:t xml:space="preserve"> </w:t>
      </w:r>
      <w:r w:rsidRPr="00074426">
        <w:rPr>
          <w:rFonts w:ascii="Times New Roman" w:hAnsi="Times New Roman" w:cs="Times New Roman"/>
          <w:sz w:val="28"/>
          <w:szCs w:val="28"/>
        </w:rPr>
        <w:t xml:space="preserve">основной профессиональной образовательной программы по специальности </w:t>
      </w:r>
      <w:r w:rsidRPr="00C3785F">
        <w:rPr>
          <w:rFonts w:ascii="Times New Roman" w:hAnsi="Times New Roman" w:cs="Times New Roman"/>
          <w:i/>
          <w:iCs/>
          <w:sz w:val="28"/>
          <w:szCs w:val="28"/>
        </w:rPr>
        <w:t xml:space="preserve">40.02.03 </w:t>
      </w:r>
      <w:r w:rsidRPr="00C3785F">
        <w:rPr>
          <w:rFonts w:ascii="Times New Roman" w:eastAsia="Times New Roman" w:hAnsi="Times New Roman" w:cs="Times New Roman"/>
          <w:bCs/>
          <w:i/>
          <w:iCs/>
          <w:color w:val="auto"/>
          <w:sz w:val="28"/>
          <w:szCs w:val="28"/>
          <w:lang w:eastAsia="en-US" w:bidi="ar-SA"/>
        </w:rPr>
        <w:t>Право и судебное администрирование.</w:t>
      </w:r>
    </w:p>
    <w:p w14:paraId="373BE2D5" w14:textId="77777777" w:rsidR="00C50698" w:rsidRPr="00074426" w:rsidRDefault="00C50698" w:rsidP="00C50698">
      <w:pPr>
        <w:pStyle w:val="11"/>
        <w:ind w:firstLine="760"/>
        <w:jc w:val="both"/>
        <w:rPr>
          <w:sz w:val="28"/>
          <w:szCs w:val="28"/>
        </w:rPr>
      </w:pPr>
      <w:r w:rsidRPr="00074426">
        <w:rPr>
          <w:sz w:val="28"/>
          <w:szCs w:val="28"/>
        </w:rPr>
        <w:t xml:space="preserve">В результате освоения учебной дисциплины обучающийся должен </w:t>
      </w:r>
    </w:p>
    <w:p w14:paraId="0F79DF12" w14:textId="77777777" w:rsidR="00C50698" w:rsidRPr="000346B4" w:rsidRDefault="00C50698" w:rsidP="000346B4">
      <w:pPr>
        <w:pStyle w:val="11"/>
        <w:spacing w:line="240" w:lineRule="auto"/>
        <w:rPr>
          <w:sz w:val="28"/>
          <w:szCs w:val="28"/>
        </w:rPr>
      </w:pPr>
      <w:r w:rsidRPr="000346B4">
        <w:rPr>
          <w:b/>
          <w:bCs/>
          <w:i/>
          <w:iCs/>
          <w:sz w:val="28"/>
          <w:szCs w:val="28"/>
        </w:rPr>
        <w:t>уметь:</w:t>
      </w:r>
    </w:p>
    <w:p w14:paraId="516F7946" w14:textId="77777777" w:rsidR="00C50698" w:rsidRPr="000346B4" w:rsidRDefault="00C50698" w:rsidP="000346B4">
      <w:pPr>
        <w:pStyle w:val="11"/>
        <w:tabs>
          <w:tab w:val="left" w:pos="397"/>
          <w:tab w:val="left" w:pos="426"/>
        </w:tabs>
        <w:spacing w:line="240" w:lineRule="auto"/>
        <w:jc w:val="both"/>
        <w:rPr>
          <w:sz w:val="28"/>
          <w:szCs w:val="28"/>
        </w:rPr>
      </w:pPr>
      <w:r w:rsidRPr="000346B4">
        <w:rPr>
          <w:sz w:val="28"/>
          <w:szCs w:val="28"/>
        </w:rPr>
        <w:t>-     составлять уголовно-процессуальные документы;</w:t>
      </w:r>
    </w:p>
    <w:p w14:paraId="3C8C5410"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анализировать уголовно-процессуальное законодательство;</w:t>
      </w:r>
    </w:p>
    <w:p w14:paraId="6E81B749" w14:textId="77777777" w:rsidR="00C50698" w:rsidRPr="000346B4" w:rsidRDefault="00C50698" w:rsidP="000346B4">
      <w:pPr>
        <w:pStyle w:val="11"/>
        <w:spacing w:line="240" w:lineRule="auto"/>
        <w:jc w:val="both"/>
        <w:rPr>
          <w:sz w:val="28"/>
          <w:szCs w:val="28"/>
        </w:rPr>
      </w:pPr>
      <w:r w:rsidRPr="000346B4">
        <w:rPr>
          <w:b/>
          <w:bCs/>
          <w:i/>
          <w:iCs/>
          <w:sz w:val="28"/>
          <w:szCs w:val="28"/>
        </w:rPr>
        <w:t>знать:</w:t>
      </w:r>
    </w:p>
    <w:p w14:paraId="016164AF"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основные положения Уголовно-процессуального кодекса Российской Федерации;</w:t>
      </w:r>
    </w:p>
    <w:p w14:paraId="1060361D"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стадии уголовного судопроизводства;</w:t>
      </w:r>
    </w:p>
    <w:p w14:paraId="5608B447"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правовое положение участников уголовного судопроизводства;</w:t>
      </w:r>
    </w:p>
    <w:p w14:paraId="26F8E08C"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формы и порядок производства предварительного расследования;</w:t>
      </w:r>
    </w:p>
    <w:p w14:paraId="34CB2770"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процесс доказывания и его элементы;</w:t>
      </w:r>
    </w:p>
    <w:p w14:paraId="70B4BF96"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меры уголовно-процессуального принуждения:</w:t>
      </w:r>
    </w:p>
    <w:p w14:paraId="6126DDC5"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понятие, основания и порядок применения;</w:t>
      </w:r>
    </w:p>
    <w:p w14:paraId="2B16A735" w14:textId="77777777" w:rsidR="00C50698" w:rsidRPr="000346B4" w:rsidRDefault="00C50698" w:rsidP="004C0209">
      <w:pPr>
        <w:pStyle w:val="11"/>
        <w:numPr>
          <w:ilvl w:val="0"/>
          <w:numId w:val="5"/>
        </w:numPr>
        <w:tabs>
          <w:tab w:val="left" w:pos="397"/>
          <w:tab w:val="left" w:pos="427"/>
        </w:tabs>
        <w:spacing w:line="240" w:lineRule="auto"/>
        <w:rPr>
          <w:sz w:val="28"/>
          <w:szCs w:val="28"/>
        </w:rPr>
      </w:pPr>
      <w:r w:rsidRPr="000346B4">
        <w:rPr>
          <w:sz w:val="28"/>
          <w:szCs w:val="28"/>
        </w:rPr>
        <w:t>правила проведения следственных действий;</w:t>
      </w:r>
    </w:p>
    <w:p w14:paraId="1F197186" w14:textId="77777777" w:rsidR="00C50698" w:rsidRPr="000346B4" w:rsidRDefault="00C50698" w:rsidP="004C0209">
      <w:pPr>
        <w:pStyle w:val="11"/>
        <w:numPr>
          <w:ilvl w:val="0"/>
          <w:numId w:val="5"/>
        </w:numPr>
        <w:tabs>
          <w:tab w:val="left" w:pos="397"/>
        </w:tabs>
        <w:spacing w:line="240" w:lineRule="auto"/>
        <w:rPr>
          <w:sz w:val="28"/>
          <w:szCs w:val="28"/>
        </w:rPr>
      </w:pPr>
      <w:r w:rsidRPr="000346B4">
        <w:rPr>
          <w:sz w:val="28"/>
          <w:szCs w:val="28"/>
        </w:rPr>
        <w:t>основные этапы производства в суде первой и второй инстанций;</w:t>
      </w:r>
    </w:p>
    <w:p w14:paraId="2E24F048" w14:textId="77777777" w:rsidR="00C50698" w:rsidRPr="000346B4" w:rsidRDefault="00C50698" w:rsidP="004C0209">
      <w:pPr>
        <w:pStyle w:val="11"/>
        <w:numPr>
          <w:ilvl w:val="0"/>
          <w:numId w:val="5"/>
        </w:numPr>
        <w:tabs>
          <w:tab w:val="left" w:pos="397"/>
        </w:tabs>
        <w:spacing w:line="240" w:lineRule="auto"/>
        <w:rPr>
          <w:sz w:val="28"/>
          <w:szCs w:val="28"/>
        </w:rPr>
      </w:pPr>
      <w:r w:rsidRPr="000346B4">
        <w:rPr>
          <w:sz w:val="28"/>
          <w:szCs w:val="28"/>
        </w:rPr>
        <w:t>особенности производства в суде с участием присяжных заседателей;</w:t>
      </w:r>
    </w:p>
    <w:p w14:paraId="5A22C263" w14:textId="77777777" w:rsidR="00C50698" w:rsidRPr="000346B4" w:rsidRDefault="00C50698" w:rsidP="004C0209">
      <w:pPr>
        <w:pStyle w:val="11"/>
        <w:numPr>
          <w:ilvl w:val="0"/>
          <w:numId w:val="5"/>
        </w:numPr>
        <w:tabs>
          <w:tab w:val="left" w:pos="397"/>
        </w:tabs>
        <w:spacing w:line="240" w:lineRule="auto"/>
        <w:rPr>
          <w:sz w:val="28"/>
          <w:szCs w:val="28"/>
        </w:rPr>
      </w:pPr>
      <w:r w:rsidRPr="000346B4">
        <w:rPr>
          <w:sz w:val="28"/>
          <w:szCs w:val="28"/>
        </w:rPr>
        <w:t>производство по рассмотрению и разрешению вопросов, связанных с исполнением приговора;</w:t>
      </w:r>
    </w:p>
    <w:p w14:paraId="02882DB4" w14:textId="77777777" w:rsidR="00C50698" w:rsidRPr="000346B4" w:rsidRDefault="00C50698" w:rsidP="004C0209">
      <w:pPr>
        <w:pStyle w:val="11"/>
        <w:numPr>
          <w:ilvl w:val="0"/>
          <w:numId w:val="5"/>
        </w:numPr>
        <w:tabs>
          <w:tab w:val="left" w:pos="397"/>
        </w:tabs>
        <w:spacing w:line="240" w:lineRule="auto"/>
        <w:rPr>
          <w:sz w:val="28"/>
          <w:szCs w:val="28"/>
        </w:rPr>
      </w:pPr>
      <w:r w:rsidRPr="000346B4">
        <w:rPr>
          <w:sz w:val="28"/>
          <w:szCs w:val="28"/>
        </w:rPr>
        <w:t>производство в надзорной инстанции;</w:t>
      </w:r>
    </w:p>
    <w:p w14:paraId="3D4E0EC9" w14:textId="77777777" w:rsidR="00C50698" w:rsidRPr="000346B4" w:rsidRDefault="00C50698" w:rsidP="004C0209">
      <w:pPr>
        <w:pStyle w:val="11"/>
        <w:numPr>
          <w:ilvl w:val="0"/>
          <w:numId w:val="5"/>
        </w:numPr>
        <w:tabs>
          <w:tab w:val="left" w:pos="397"/>
        </w:tabs>
        <w:spacing w:line="240" w:lineRule="auto"/>
        <w:rPr>
          <w:sz w:val="28"/>
          <w:szCs w:val="28"/>
        </w:rPr>
      </w:pPr>
      <w:r w:rsidRPr="000346B4">
        <w:rPr>
          <w:sz w:val="28"/>
          <w:szCs w:val="28"/>
        </w:rPr>
        <w:t>особенности производства по отдельным категориям уголовных дел.</w:t>
      </w:r>
    </w:p>
    <w:p w14:paraId="7699F7EE" w14:textId="77777777" w:rsidR="00C50698" w:rsidRPr="000346B4" w:rsidRDefault="00C50698" w:rsidP="000346B4">
      <w:pPr>
        <w:pStyle w:val="11"/>
        <w:spacing w:line="240" w:lineRule="auto"/>
        <w:rPr>
          <w:i/>
          <w:iCs/>
          <w:sz w:val="28"/>
          <w:szCs w:val="28"/>
        </w:rPr>
      </w:pPr>
      <w:r w:rsidRPr="000346B4">
        <w:rPr>
          <w:b/>
          <w:bCs/>
          <w:i/>
          <w:iCs/>
          <w:sz w:val="28"/>
          <w:szCs w:val="28"/>
        </w:rPr>
        <w:t>Перечень формируемых компетенций</w:t>
      </w:r>
    </w:p>
    <w:p w14:paraId="0BC95E2D" w14:textId="77777777" w:rsidR="00C50698" w:rsidRPr="000346B4" w:rsidRDefault="00C50698" w:rsidP="000346B4">
      <w:pPr>
        <w:pStyle w:val="11"/>
        <w:spacing w:line="240" w:lineRule="auto"/>
        <w:rPr>
          <w:sz w:val="28"/>
          <w:szCs w:val="28"/>
        </w:rPr>
      </w:pPr>
      <w:r w:rsidRPr="000346B4">
        <w:rPr>
          <w:i/>
          <w:iCs/>
          <w:sz w:val="28"/>
          <w:szCs w:val="28"/>
        </w:rPr>
        <w:t>Общие компетенции (ОК):</w:t>
      </w:r>
    </w:p>
    <w:p w14:paraId="472E8970" w14:textId="77777777" w:rsidR="00C50698" w:rsidRPr="000346B4" w:rsidRDefault="00C50698" w:rsidP="000346B4">
      <w:pPr>
        <w:pStyle w:val="11"/>
        <w:spacing w:line="240" w:lineRule="auto"/>
        <w:jc w:val="both"/>
        <w:rPr>
          <w:sz w:val="28"/>
          <w:szCs w:val="28"/>
        </w:rPr>
      </w:pPr>
      <w:r w:rsidRPr="000346B4">
        <w:rPr>
          <w:sz w:val="28"/>
          <w:szCs w:val="28"/>
        </w:rPr>
        <w:t>ОК 1. Понимать сущность и социальную значимость своей будущей профессии, проявлять к ней устойчивый интерес.</w:t>
      </w:r>
    </w:p>
    <w:p w14:paraId="5F5B6427" w14:textId="77777777" w:rsidR="00C50698" w:rsidRPr="000346B4" w:rsidRDefault="00C50698" w:rsidP="000346B4">
      <w:pPr>
        <w:pStyle w:val="11"/>
        <w:spacing w:line="240" w:lineRule="auto"/>
        <w:jc w:val="both"/>
        <w:rPr>
          <w:sz w:val="28"/>
          <w:szCs w:val="28"/>
        </w:rPr>
      </w:pPr>
      <w:r w:rsidRPr="000346B4">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01E1D89" w14:textId="77777777" w:rsidR="00C50698" w:rsidRPr="000346B4" w:rsidRDefault="00C50698" w:rsidP="000346B4">
      <w:pPr>
        <w:pStyle w:val="11"/>
        <w:spacing w:line="240" w:lineRule="auto"/>
        <w:jc w:val="both"/>
        <w:rPr>
          <w:sz w:val="28"/>
          <w:szCs w:val="28"/>
        </w:rPr>
      </w:pPr>
      <w:r w:rsidRPr="000346B4">
        <w:rPr>
          <w:sz w:val="28"/>
          <w:szCs w:val="28"/>
        </w:rPr>
        <w:t>ОК 3. Принимать решения в стандартных и нестандартных ситуациях и нести за них ответственность.</w:t>
      </w:r>
    </w:p>
    <w:p w14:paraId="2E5FE3CB" w14:textId="77777777" w:rsidR="00C50698" w:rsidRPr="000346B4" w:rsidRDefault="00C50698" w:rsidP="000346B4">
      <w:pPr>
        <w:pStyle w:val="11"/>
        <w:spacing w:line="240" w:lineRule="auto"/>
        <w:jc w:val="both"/>
        <w:rPr>
          <w:sz w:val="28"/>
          <w:szCs w:val="28"/>
        </w:rPr>
      </w:pPr>
      <w:r w:rsidRPr="000346B4">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FB2A01D" w14:textId="77777777" w:rsidR="00C50698" w:rsidRPr="000346B4" w:rsidRDefault="00C50698" w:rsidP="000346B4">
      <w:pPr>
        <w:pStyle w:val="11"/>
        <w:spacing w:line="240" w:lineRule="auto"/>
        <w:jc w:val="both"/>
        <w:rPr>
          <w:sz w:val="28"/>
          <w:szCs w:val="28"/>
        </w:rPr>
      </w:pPr>
      <w:r w:rsidRPr="000346B4">
        <w:rPr>
          <w:sz w:val="28"/>
          <w:szCs w:val="28"/>
        </w:rPr>
        <w:t>ОК 5. Использовать информационно-коммуникационные технологии в профессиональной деятельности.</w:t>
      </w:r>
    </w:p>
    <w:p w14:paraId="72B5494E" w14:textId="77777777" w:rsidR="00C50698" w:rsidRPr="000346B4" w:rsidRDefault="00C50698" w:rsidP="000346B4">
      <w:pPr>
        <w:pStyle w:val="11"/>
        <w:spacing w:line="240" w:lineRule="auto"/>
        <w:jc w:val="both"/>
        <w:rPr>
          <w:sz w:val="28"/>
          <w:szCs w:val="28"/>
        </w:rPr>
      </w:pPr>
      <w:r w:rsidRPr="000346B4">
        <w:rPr>
          <w:sz w:val="28"/>
          <w:szCs w:val="28"/>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FCA2E32" w14:textId="77777777" w:rsidR="00C50698" w:rsidRPr="000346B4" w:rsidRDefault="00C50698" w:rsidP="000346B4">
      <w:pPr>
        <w:pStyle w:val="11"/>
        <w:spacing w:line="240" w:lineRule="auto"/>
        <w:jc w:val="both"/>
        <w:rPr>
          <w:sz w:val="28"/>
          <w:szCs w:val="28"/>
        </w:rPr>
      </w:pPr>
      <w:r w:rsidRPr="000346B4">
        <w:rPr>
          <w:sz w:val="28"/>
          <w:szCs w:val="28"/>
        </w:rPr>
        <w:t>ОК 7. Ориентироваться в условиях постоянного обновления технологий в профессиональной деятельности.</w:t>
      </w:r>
    </w:p>
    <w:p w14:paraId="7A5B0D8D" w14:textId="77777777" w:rsidR="00C50698" w:rsidRPr="000346B4" w:rsidRDefault="00C50698" w:rsidP="000346B4">
      <w:pPr>
        <w:pStyle w:val="11"/>
        <w:spacing w:line="240" w:lineRule="auto"/>
        <w:jc w:val="both"/>
        <w:rPr>
          <w:sz w:val="28"/>
          <w:szCs w:val="28"/>
        </w:rPr>
      </w:pPr>
      <w:r w:rsidRPr="000346B4">
        <w:rPr>
          <w:sz w:val="28"/>
          <w:szCs w:val="28"/>
        </w:rPr>
        <w:lastRenderedPageBreak/>
        <w:t>ОК 9. Проявлять нетерпимость к коррупционному поведению.</w:t>
      </w:r>
    </w:p>
    <w:p w14:paraId="1223CED0" w14:textId="77777777" w:rsidR="00C50698" w:rsidRPr="000346B4" w:rsidRDefault="00C50698" w:rsidP="000346B4">
      <w:pPr>
        <w:pStyle w:val="11"/>
        <w:spacing w:line="240" w:lineRule="auto"/>
        <w:jc w:val="both"/>
        <w:rPr>
          <w:sz w:val="28"/>
          <w:szCs w:val="28"/>
        </w:rPr>
      </w:pPr>
      <w:r w:rsidRPr="000346B4">
        <w:rPr>
          <w:i/>
          <w:iCs/>
          <w:sz w:val="28"/>
          <w:szCs w:val="28"/>
        </w:rPr>
        <w:t>Профессиональные компетенции (ПК):</w:t>
      </w:r>
    </w:p>
    <w:p w14:paraId="02C1CD52" w14:textId="77777777" w:rsidR="00C50698" w:rsidRPr="000346B4" w:rsidRDefault="00C50698" w:rsidP="00BC52A7">
      <w:pPr>
        <w:pStyle w:val="20"/>
        <w:keepNext/>
        <w:keepLines/>
        <w:jc w:val="both"/>
        <w:rPr>
          <w:b w:val="0"/>
          <w:bCs w:val="0"/>
          <w:sz w:val="28"/>
          <w:szCs w:val="28"/>
        </w:rPr>
      </w:pPr>
      <w:r w:rsidRPr="000346B4">
        <w:rPr>
          <w:b w:val="0"/>
          <w:bCs w:val="0"/>
          <w:sz w:val="28"/>
          <w:szCs w:val="28"/>
        </w:rPr>
        <w:t>ПК 2.1. Осуществлять прием, регистрацию, учет и хранение судебных дел, вещественных доказательств и документов.</w:t>
      </w:r>
    </w:p>
    <w:p w14:paraId="5FEE6867" w14:textId="77777777" w:rsidR="00C50698" w:rsidRPr="000346B4" w:rsidRDefault="00C50698" w:rsidP="00BC52A7">
      <w:pPr>
        <w:pStyle w:val="20"/>
        <w:keepNext/>
        <w:keepLines/>
        <w:jc w:val="both"/>
        <w:rPr>
          <w:b w:val="0"/>
          <w:bCs w:val="0"/>
          <w:sz w:val="28"/>
          <w:szCs w:val="28"/>
        </w:rPr>
      </w:pPr>
      <w:r w:rsidRPr="000346B4">
        <w:rPr>
          <w:b w:val="0"/>
          <w:bCs w:val="0"/>
          <w:sz w:val="28"/>
          <w:szCs w:val="28"/>
        </w:rPr>
        <w:t>ПК 2.2. Осуществлять оформление дел, назначенных к судебному разбирательству.</w:t>
      </w:r>
    </w:p>
    <w:p w14:paraId="5828184D" w14:textId="77777777" w:rsidR="00C50698" w:rsidRPr="00074426" w:rsidRDefault="00C50698" w:rsidP="00C50698">
      <w:pPr>
        <w:jc w:val="both"/>
        <w:rPr>
          <w:rFonts w:ascii="Times New Roman" w:hAnsi="Times New Roman" w:cs="Times New Roman"/>
          <w:sz w:val="28"/>
          <w:szCs w:val="28"/>
        </w:rPr>
      </w:pPr>
    </w:p>
    <w:p w14:paraId="15392D7F" w14:textId="77777777" w:rsidR="00C50698" w:rsidRPr="00074426" w:rsidRDefault="00C50698" w:rsidP="00C50698">
      <w:pPr>
        <w:ind w:firstLine="709"/>
        <w:jc w:val="both"/>
        <w:rPr>
          <w:rFonts w:ascii="Times New Roman" w:hAnsi="Times New Roman" w:cs="Times New Roman"/>
          <w:sz w:val="28"/>
          <w:szCs w:val="28"/>
        </w:rPr>
      </w:pPr>
      <w:r w:rsidRPr="00074426">
        <w:rPr>
          <w:rFonts w:ascii="Times New Roman" w:hAnsi="Times New Roman" w:cs="Times New Roman"/>
          <w:sz w:val="28"/>
          <w:szCs w:val="28"/>
        </w:rPr>
        <w:t xml:space="preserve">Контрольно-оценочные средства включают контрольные материалы для проведения текущей и промежуточной аттестации. </w:t>
      </w:r>
    </w:p>
    <w:p w14:paraId="4D932DB7" w14:textId="5287DAEA" w:rsidR="00C50698" w:rsidRPr="00074426" w:rsidRDefault="00C50698" w:rsidP="00C506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74426">
        <w:rPr>
          <w:sz w:val="28"/>
          <w:szCs w:val="28"/>
        </w:rPr>
        <w:t>Итоговой формой аттестации по учебной дисциплине является</w:t>
      </w:r>
      <w:r w:rsidR="00BC52A7">
        <w:rPr>
          <w:i/>
          <w:iCs/>
          <w:sz w:val="28"/>
          <w:szCs w:val="28"/>
        </w:rPr>
        <w:t xml:space="preserve"> дифференцированный зачет.</w:t>
      </w:r>
    </w:p>
    <w:p w14:paraId="224D9163" w14:textId="77777777" w:rsidR="00C50698" w:rsidRPr="00074426" w:rsidRDefault="00C50698" w:rsidP="00C50698">
      <w:pPr>
        <w:autoSpaceDE w:val="0"/>
        <w:autoSpaceDN w:val="0"/>
        <w:adjustRightInd w:val="0"/>
        <w:ind w:firstLine="709"/>
        <w:jc w:val="both"/>
        <w:rPr>
          <w:rFonts w:ascii="Times New Roman" w:hAnsi="Times New Roman" w:cs="Times New Roman"/>
          <w:sz w:val="28"/>
          <w:szCs w:val="28"/>
        </w:rPr>
      </w:pPr>
      <w:r w:rsidRPr="00074426">
        <w:rPr>
          <w:rFonts w:ascii="Times New Roman" w:hAnsi="Times New Roman" w:cs="Times New Roman"/>
          <w:sz w:val="28"/>
          <w:szCs w:val="28"/>
        </w:rPr>
        <w:t>Студенты допускаются к экзамену при наличии результатов текущей аттестации, предусмотренных учебным планом соответствующего семестра.</w:t>
      </w:r>
    </w:p>
    <w:p w14:paraId="14CF3685" w14:textId="77777777" w:rsidR="00C50698" w:rsidRPr="00074426" w:rsidRDefault="00C50698" w:rsidP="00C50698">
      <w:pPr>
        <w:pStyle w:val="11"/>
        <w:rPr>
          <w:sz w:val="28"/>
          <w:szCs w:val="28"/>
        </w:rPr>
      </w:pPr>
    </w:p>
    <w:p w14:paraId="6C6B3E97" w14:textId="77777777" w:rsidR="00C50698" w:rsidRDefault="00C50698" w:rsidP="00C50698">
      <w:pPr>
        <w:spacing w:line="1" w:lineRule="exact"/>
      </w:pPr>
      <w:r>
        <w:br w:type="page"/>
      </w:r>
    </w:p>
    <w:p w14:paraId="694D227C" w14:textId="77777777" w:rsidR="00C50698" w:rsidRDefault="00C50698" w:rsidP="004C0209">
      <w:pPr>
        <w:pStyle w:val="1"/>
        <w:numPr>
          <w:ilvl w:val="0"/>
          <w:numId w:val="3"/>
        </w:numPr>
        <w:tabs>
          <w:tab w:val="num" w:pos="360"/>
        </w:tabs>
        <w:ind w:left="0" w:firstLine="284"/>
        <w:jc w:val="center"/>
        <w:rPr>
          <w:b/>
          <w:caps/>
        </w:rPr>
        <w:sectPr w:rsidR="00C50698" w:rsidSect="00B30A70">
          <w:pgSz w:w="11900" w:h="16840"/>
          <w:pgMar w:top="1129" w:right="701" w:bottom="909" w:left="1550" w:header="701" w:footer="481" w:gutter="0"/>
          <w:cols w:space="720"/>
          <w:noEndnote/>
          <w:docGrid w:linePitch="360"/>
        </w:sectPr>
      </w:pPr>
    </w:p>
    <w:p w14:paraId="4F30E429" w14:textId="77777777" w:rsidR="00C50698" w:rsidRPr="00B30A70" w:rsidRDefault="00C50698" w:rsidP="004C0209">
      <w:pPr>
        <w:pStyle w:val="1"/>
        <w:numPr>
          <w:ilvl w:val="0"/>
          <w:numId w:val="3"/>
        </w:numPr>
        <w:tabs>
          <w:tab w:val="num" w:pos="360"/>
        </w:tabs>
        <w:ind w:left="0" w:firstLine="284"/>
        <w:jc w:val="center"/>
        <w:rPr>
          <w:b/>
          <w:caps/>
          <w:sz w:val="28"/>
          <w:szCs w:val="28"/>
        </w:rPr>
      </w:pPr>
      <w:r w:rsidRPr="00B30A70">
        <w:rPr>
          <w:b/>
          <w:caps/>
          <w:sz w:val="28"/>
          <w:szCs w:val="28"/>
        </w:rPr>
        <w:lastRenderedPageBreak/>
        <w:t>результаты освоения учебной дисциплины, подлежащие проверке</w:t>
      </w:r>
    </w:p>
    <w:p w14:paraId="2BB476ED" w14:textId="77777777" w:rsidR="00423FF6" w:rsidRDefault="00423FF6" w:rsidP="00C50698">
      <w:pPr>
        <w:pStyle w:val="Default"/>
        <w:ind w:left="644"/>
        <w:jc w:val="both"/>
        <w:rPr>
          <w:sz w:val="28"/>
          <w:szCs w:val="28"/>
        </w:rPr>
      </w:pPr>
    </w:p>
    <w:p w14:paraId="21ADCF10" w14:textId="45431E91" w:rsidR="00C50698" w:rsidRPr="00B30A70" w:rsidRDefault="00C50698" w:rsidP="00423FF6">
      <w:pPr>
        <w:pStyle w:val="Default"/>
        <w:ind w:firstLine="644"/>
        <w:jc w:val="both"/>
        <w:rPr>
          <w:sz w:val="28"/>
          <w:szCs w:val="28"/>
        </w:rPr>
      </w:pPr>
      <w:r w:rsidRPr="00B30A70">
        <w:rPr>
          <w:sz w:val="28"/>
          <w:szCs w:val="28"/>
        </w:rP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компетенций: </w:t>
      </w:r>
    </w:p>
    <w:tbl>
      <w:tblPr>
        <w:tblStyle w:val="ad"/>
        <w:tblW w:w="9639" w:type="dxa"/>
        <w:tblInd w:w="137" w:type="dxa"/>
        <w:tblLook w:val="04A0" w:firstRow="1" w:lastRow="0" w:firstColumn="1" w:lastColumn="0" w:noHBand="0" w:noVBand="1"/>
      </w:tblPr>
      <w:tblGrid>
        <w:gridCol w:w="3965"/>
        <w:gridCol w:w="3548"/>
        <w:gridCol w:w="2126"/>
      </w:tblGrid>
      <w:tr w:rsidR="00C50698" w:rsidRPr="00ED34AD" w14:paraId="6DB89509" w14:textId="77777777" w:rsidTr="00423FF6">
        <w:trPr>
          <w:trHeight w:val="727"/>
        </w:trPr>
        <w:tc>
          <w:tcPr>
            <w:tcW w:w="3965" w:type="dxa"/>
          </w:tcPr>
          <w:p w14:paraId="23ED6E4F" w14:textId="77777777" w:rsidR="00C50698" w:rsidRPr="00ED34AD" w:rsidRDefault="00C50698" w:rsidP="000206F3">
            <w:pPr>
              <w:jc w:val="center"/>
              <w:rPr>
                <w:rFonts w:ascii="Times New Roman" w:hAnsi="Times New Roman" w:cs="Times New Roman"/>
                <w:b/>
                <w:bCs/>
              </w:rPr>
            </w:pPr>
            <w:r w:rsidRPr="00ED34AD">
              <w:rPr>
                <w:rFonts w:ascii="Times New Roman" w:hAnsi="Times New Roman" w:cs="Times New Roman"/>
                <w:b/>
                <w:bCs/>
              </w:rPr>
              <w:t>Результаты обучения</w:t>
            </w:r>
          </w:p>
          <w:p w14:paraId="66AD89D7" w14:textId="77777777" w:rsidR="00C50698" w:rsidRPr="00ED34AD"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ED34AD">
              <w:rPr>
                <w:rFonts w:ascii="Times New Roman" w:hAnsi="Times New Roman" w:cs="Times New Roman"/>
                <w:b/>
                <w:bCs/>
              </w:rPr>
              <w:t>(усвоенные знания)</w:t>
            </w:r>
          </w:p>
        </w:tc>
        <w:tc>
          <w:tcPr>
            <w:tcW w:w="3548" w:type="dxa"/>
          </w:tcPr>
          <w:p w14:paraId="2A8DDF57" w14:textId="77777777" w:rsidR="00C50698" w:rsidRPr="00ED34AD" w:rsidRDefault="00C50698" w:rsidP="000206F3">
            <w:pPr>
              <w:pStyle w:val="Default"/>
              <w:jc w:val="center"/>
            </w:pPr>
            <w:r w:rsidRPr="00ED34AD">
              <w:rPr>
                <w:b/>
                <w:bCs/>
              </w:rPr>
              <w:t>Показатели оценки результата</w:t>
            </w:r>
          </w:p>
          <w:p w14:paraId="1FBDC51B" w14:textId="77777777" w:rsidR="00C50698" w:rsidRPr="00ED34AD"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tc>
        <w:tc>
          <w:tcPr>
            <w:tcW w:w="2126" w:type="dxa"/>
          </w:tcPr>
          <w:p w14:paraId="4E3F4EA3" w14:textId="77777777" w:rsidR="00C50698" w:rsidRPr="00ED34AD"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ED34AD">
              <w:rPr>
                <w:rFonts w:ascii="Times New Roman" w:hAnsi="Times New Roman" w:cs="Times New Roman"/>
                <w:b/>
              </w:rPr>
              <w:t xml:space="preserve">Формы и методы контроля и оценки </w:t>
            </w:r>
          </w:p>
        </w:tc>
      </w:tr>
      <w:tr w:rsidR="00C50698" w:rsidRPr="00ED34AD" w14:paraId="1D098E8A" w14:textId="77777777" w:rsidTr="00423FF6">
        <w:tc>
          <w:tcPr>
            <w:tcW w:w="3965" w:type="dxa"/>
          </w:tcPr>
          <w:p w14:paraId="5D3A6198" w14:textId="77777777" w:rsidR="00C50698" w:rsidRPr="00ED34AD" w:rsidRDefault="00C50698" w:rsidP="000206F3">
            <w:pPr>
              <w:jc w:val="center"/>
              <w:rPr>
                <w:rFonts w:ascii="Times New Roman" w:hAnsi="Times New Roman" w:cs="Times New Roman"/>
                <w:b/>
                <w:bCs/>
              </w:rPr>
            </w:pPr>
            <w:r w:rsidRPr="00ED34AD">
              <w:rPr>
                <w:rFonts w:ascii="Times New Roman" w:hAnsi="Times New Roman" w:cs="Times New Roman"/>
                <w:b/>
                <w:bCs/>
              </w:rPr>
              <w:t>Умения</w:t>
            </w:r>
          </w:p>
        </w:tc>
        <w:tc>
          <w:tcPr>
            <w:tcW w:w="3548" w:type="dxa"/>
          </w:tcPr>
          <w:p w14:paraId="23BEF0A4" w14:textId="77777777" w:rsidR="00C50698" w:rsidRPr="00ED34AD" w:rsidRDefault="00C50698" w:rsidP="000206F3">
            <w:pPr>
              <w:pStyle w:val="Default"/>
              <w:jc w:val="center"/>
              <w:rPr>
                <w:b/>
                <w:bCs/>
              </w:rPr>
            </w:pPr>
          </w:p>
        </w:tc>
        <w:tc>
          <w:tcPr>
            <w:tcW w:w="2126" w:type="dxa"/>
          </w:tcPr>
          <w:p w14:paraId="6F22970C" w14:textId="77777777" w:rsidR="00C50698" w:rsidRPr="00ED34AD"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p>
        </w:tc>
      </w:tr>
      <w:tr w:rsidR="00C50698" w:rsidRPr="00B30A70" w14:paraId="5B12B45E" w14:textId="77777777" w:rsidTr="00423FF6">
        <w:trPr>
          <w:trHeight w:val="605"/>
        </w:trPr>
        <w:tc>
          <w:tcPr>
            <w:tcW w:w="3965" w:type="dxa"/>
          </w:tcPr>
          <w:p w14:paraId="12ADFC42" w14:textId="77777777" w:rsidR="00C50698" w:rsidRDefault="00C50698" w:rsidP="00C50698">
            <w:pPr>
              <w:pStyle w:val="11"/>
              <w:tabs>
                <w:tab w:val="left" w:pos="397"/>
                <w:tab w:val="left" w:pos="426"/>
              </w:tabs>
            </w:pPr>
            <w:r>
              <w:t>-составлять уголовно-процессуальные документы;</w:t>
            </w:r>
          </w:p>
          <w:p w14:paraId="37B32554" w14:textId="77777777" w:rsidR="00C50698" w:rsidRPr="00C50698" w:rsidRDefault="00C50698" w:rsidP="004C0209">
            <w:pPr>
              <w:pStyle w:val="11"/>
              <w:numPr>
                <w:ilvl w:val="0"/>
                <w:numId w:val="4"/>
              </w:numPr>
              <w:tabs>
                <w:tab w:val="left" w:pos="397"/>
                <w:tab w:val="left" w:pos="427"/>
              </w:tabs>
              <w:spacing w:line="240" w:lineRule="auto"/>
            </w:pPr>
            <w:r>
              <w:t>анализировать уголовно-процессуальное законодательство</w:t>
            </w:r>
          </w:p>
        </w:tc>
        <w:tc>
          <w:tcPr>
            <w:tcW w:w="3548" w:type="dxa"/>
          </w:tcPr>
          <w:p w14:paraId="6EABC794" w14:textId="77777777" w:rsidR="00C50698" w:rsidRDefault="00C50698" w:rsidP="00C50698">
            <w:pPr>
              <w:pStyle w:val="11"/>
              <w:tabs>
                <w:tab w:val="left" w:pos="397"/>
                <w:tab w:val="left" w:pos="426"/>
              </w:tabs>
            </w:pPr>
            <w:r>
              <w:t>- умеет составлять уголовно-процессуальные документы;</w:t>
            </w:r>
          </w:p>
          <w:p w14:paraId="4F145E38" w14:textId="77777777" w:rsidR="00C50698" w:rsidRPr="00C50698" w:rsidRDefault="00C50698" w:rsidP="004C0209">
            <w:pPr>
              <w:pStyle w:val="11"/>
              <w:numPr>
                <w:ilvl w:val="0"/>
                <w:numId w:val="4"/>
              </w:numPr>
              <w:tabs>
                <w:tab w:val="left" w:pos="397"/>
                <w:tab w:val="left" w:pos="427"/>
              </w:tabs>
              <w:spacing w:line="240" w:lineRule="auto"/>
            </w:pPr>
            <w:r>
              <w:t>анализировать уголовно-процессуальное законодательство</w:t>
            </w:r>
          </w:p>
        </w:tc>
        <w:tc>
          <w:tcPr>
            <w:tcW w:w="2126" w:type="dxa"/>
          </w:tcPr>
          <w:p w14:paraId="5B6F6215" w14:textId="77777777" w:rsidR="00C50698" w:rsidRPr="00B30A70"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r w:rsidRPr="00B30A70">
              <w:rPr>
                <w:rFonts w:ascii="Times New Roman" w:hAnsi="Times New Roman" w:cs="Times New Roman"/>
                <w:bCs/>
              </w:rPr>
              <w:t>оценка результатов самостоятельной работы</w:t>
            </w:r>
          </w:p>
        </w:tc>
      </w:tr>
      <w:tr w:rsidR="00C50698" w:rsidRPr="00B30A70" w14:paraId="6CD0E722" w14:textId="77777777" w:rsidTr="00423FF6">
        <w:trPr>
          <w:trHeight w:val="256"/>
        </w:trPr>
        <w:tc>
          <w:tcPr>
            <w:tcW w:w="3965" w:type="dxa"/>
          </w:tcPr>
          <w:p w14:paraId="779E53D6" w14:textId="77777777" w:rsidR="00C50698" w:rsidRPr="00B30A70" w:rsidRDefault="00C50698" w:rsidP="000206F3">
            <w:pPr>
              <w:tabs>
                <w:tab w:val="left" w:pos="266"/>
              </w:tabs>
              <w:suppressAutoHyphens/>
              <w:autoSpaceDE w:val="0"/>
              <w:ind w:firstLine="284"/>
              <w:jc w:val="center"/>
              <w:rPr>
                <w:rFonts w:ascii="Times New Roman" w:hAnsi="Times New Roman" w:cs="Times New Roman"/>
                <w:b/>
              </w:rPr>
            </w:pPr>
            <w:r w:rsidRPr="00B30A70">
              <w:rPr>
                <w:rFonts w:ascii="Times New Roman" w:hAnsi="Times New Roman" w:cs="Times New Roman"/>
                <w:b/>
              </w:rPr>
              <w:t>Знания</w:t>
            </w:r>
          </w:p>
        </w:tc>
        <w:tc>
          <w:tcPr>
            <w:tcW w:w="3548" w:type="dxa"/>
          </w:tcPr>
          <w:p w14:paraId="100322D8" w14:textId="77777777" w:rsidR="00C50698" w:rsidRPr="00B30A70" w:rsidRDefault="00C50698" w:rsidP="000206F3">
            <w:pPr>
              <w:pStyle w:val="Default"/>
              <w:rPr>
                <w:bCs/>
              </w:rPr>
            </w:pPr>
          </w:p>
        </w:tc>
        <w:tc>
          <w:tcPr>
            <w:tcW w:w="2126" w:type="dxa"/>
          </w:tcPr>
          <w:p w14:paraId="635C73BC" w14:textId="77777777" w:rsidR="00C50698" w:rsidRPr="00B30A70"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Cs/>
              </w:rPr>
            </w:pPr>
          </w:p>
        </w:tc>
      </w:tr>
      <w:tr w:rsidR="00C50698" w:rsidRPr="00B30A70" w14:paraId="1AF585B0" w14:textId="77777777" w:rsidTr="00423FF6">
        <w:trPr>
          <w:trHeight w:val="774"/>
        </w:trPr>
        <w:tc>
          <w:tcPr>
            <w:tcW w:w="3965" w:type="dxa"/>
            <w:tcBorders>
              <w:bottom w:val="single" w:sz="4" w:space="0" w:color="auto"/>
            </w:tcBorders>
          </w:tcPr>
          <w:p w14:paraId="253FFC83" w14:textId="77777777" w:rsidR="00C50698" w:rsidRDefault="00C50698" w:rsidP="004C0209">
            <w:pPr>
              <w:pStyle w:val="11"/>
              <w:numPr>
                <w:ilvl w:val="0"/>
                <w:numId w:val="4"/>
              </w:numPr>
              <w:tabs>
                <w:tab w:val="left" w:pos="397"/>
                <w:tab w:val="left" w:pos="427"/>
              </w:tabs>
              <w:spacing w:line="240" w:lineRule="auto"/>
            </w:pPr>
            <w:r>
              <w:t>основные положения Уголовно-процессуального кодекса Российской Федерации;</w:t>
            </w:r>
          </w:p>
          <w:p w14:paraId="22C6FC7E" w14:textId="77777777" w:rsidR="00C50698" w:rsidRDefault="00C50698" w:rsidP="004C0209">
            <w:pPr>
              <w:pStyle w:val="11"/>
              <w:numPr>
                <w:ilvl w:val="0"/>
                <w:numId w:val="4"/>
              </w:numPr>
              <w:tabs>
                <w:tab w:val="left" w:pos="397"/>
                <w:tab w:val="left" w:pos="427"/>
              </w:tabs>
              <w:spacing w:line="240" w:lineRule="auto"/>
            </w:pPr>
            <w:r>
              <w:t>стадии уголовного судопроизводства;</w:t>
            </w:r>
          </w:p>
          <w:p w14:paraId="46D12B84" w14:textId="77777777" w:rsidR="00C50698" w:rsidRDefault="00C50698" w:rsidP="004C0209">
            <w:pPr>
              <w:pStyle w:val="11"/>
              <w:numPr>
                <w:ilvl w:val="0"/>
                <w:numId w:val="4"/>
              </w:numPr>
              <w:tabs>
                <w:tab w:val="left" w:pos="397"/>
                <w:tab w:val="left" w:pos="427"/>
              </w:tabs>
              <w:spacing w:line="240" w:lineRule="auto"/>
            </w:pPr>
            <w:r>
              <w:t>правовое положение участников уголовного судопроизводства;</w:t>
            </w:r>
          </w:p>
          <w:p w14:paraId="617F3434" w14:textId="77777777" w:rsidR="00C50698" w:rsidRDefault="00C50698" w:rsidP="004C0209">
            <w:pPr>
              <w:pStyle w:val="11"/>
              <w:numPr>
                <w:ilvl w:val="0"/>
                <w:numId w:val="4"/>
              </w:numPr>
              <w:tabs>
                <w:tab w:val="left" w:pos="397"/>
                <w:tab w:val="left" w:pos="427"/>
              </w:tabs>
              <w:spacing w:line="240" w:lineRule="auto"/>
            </w:pPr>
            <w:r>
              <w:t>формы и порядок производства предварительного расследования;</w:t>
            </w:r>
          </w:p>
          <w:p w14:paraId="68029324" w14:textId="77777777" w:rsidR="00C50698" w:rsidRDefault="00C50698" w:rsidP="004C0209">
            <w:pPr>
              <w:pStyle w:val="11"/>
              <w:numPr>
                <w:ilvl w:val="0"/>
                <w:numId w:val="4"/>
              </w:numPr>
              <w:tabs>
                <w:tab w:val="left" w:pos="397"/>
                <w:tab w:val="left" w:pos="427"/>
              </w:tabs>
              <w:spacing w:line="240" w:lineRule="auto"/>
            </w:pPr>
            <w:r>
              <w:t>процесс доказывания и его элементы;</w:t>
            </w:r>
          </w:p>
          <w:p w14:paraId="45D3CDA1" w14:textId="77777777" w:rsidR="00C50698" w:rsidRDefault="00C50698" w:rsidP="004C0209">
            <w:pPr>
              <w:pStyle w:val="11"/>
              <w:numPr>
                <w:ilvl w:val="0"/>
                <w:numId w:val="4"/>
              </w:numPr>
              <w:tabs>
                <w:tab w:val="left" w:pos="397"/>
                <w:tab w:val="left" w:pos="427"/>
              </w:tabs>
              <w:spacing w:line="240" w:lineRule="auto"/>
            </w:pPr>
            <w:r>
              <w:t>меры уголовно-процессуального принуждения:</w:t>
            </w:r>
          </w:p>
          <w:p w14:paraId="6984757F" w14:textId="77777777" w:rsidR="00C50698" w:rsidRDefault="00C50698" w:rsidP="004C0209">
            <w:pPr>
              <w:pStyle w:val="11"/>
              <w:numPr>
                <w:ilvl w:val="0"/>
                <w:numId w:val="4"/>
              </w:numPr>
              <w:tabs>
                <w:tab w:val="left" w:pos="397"/>
                <w:tab w:val="left" w:pos="427"/>
              </w:tabs>
              <w:spacing w:line="240" w:lineRule="auto"/>
            </w:pPr>
            <w:r>
              <w:t>понятие, основания и порядок применения;</w:t>
            </w:r>
          </w:p>
          <w:p w14:paraId="199C8B71" w14:textId="77777777" w:rsidR="00C50698" w:rsidRDefault="00C50698" w:rsidP="004C0209">
            <w:pPr>
              <w:pStyle w:val="11"/>
              <w:numPr>
                <w:ilvl w:val="0"/>
                <w:numId w:val="4"/>
              </w:numPr>
              <w:tabs>
                <w:tab w:val="left" w:pos="397"/>
                <w:tab w:val="left" w:pos="427"/>
              </w:tabs>
              <w:spacing w:line="240" w:lineRule="auto"/>
            </w:pPr>
            <w:r>
              <w:t>правила проведения следственных действий;</w:t>
            </w:r>
          </w:p>
          <w:p w14:paraId="259E1CA8" w14:textId="77777777" w:rsidR="00C50698" w:rsidRDefault="00C50698" w:rsidP="004C0209">
            <w:pPr>
              <w:pStyle w:val="11"/>
              <w:numPr>
                <w:ilvl w:val="0"/>
                <w:numId w:val="4"/>
              </w:numPr>
              <w:tabs>
                <w:tab w:val="left" w:pos="397"/>
              </w:tabs>
              <w:spacing w:line="240" w:lineRule="auto"/>
            </w:pPr>
            <w:r>
              <w:t>основные этапы производства в суде первой и второй инстанций;</w:t>
            </w:r>
          </w:p>
          <w:p w14:paraId="3DBE321F" w14:textId="77777777" w:rsidR="00C50698" w:rsidRDefault="00C50698" w:rsidP="004C0209">
            <w:pPr>
              <w:pStyle w:val="11"/>
              <w:numPr>
                <w:ilvl w:val="0"/>
                <w:numId w:val="4"/>
              </w:numPr>
              <w:tabs>
                <w:tab w:val="left" w:pos="397"/>
              </w:tabs>
              <w:spacing w:line="240" w:lineRule="auto"/>
            </w:pPr>
            <w:r>
              <w:t>особенности производства в суде с участием присяжных заседателей;</w:t>
            </w:r>
          </w:p>
          <w:p w14:paraId="4495A7FA" w14:textId="77777777" w:rsidR="00C50698" w:rsidRDefault="00C50698" w:rsidP="004C0209">
            <w:pPr>
              <w:pStyle w:val="11"/>
              <w:numPr>
                <w:ilvl w:val="0"/>
                <w:numId w:val="4"/>
              </w:numPr>
              <w:tabs>
                <w:tab w:val="left" w:pos="397"/>
              </w:tabs>
              <w:spacing w:line="240" w:lineRule="auto"/>
            </w:pPr>
            <w:r>
              <w:t>производство по рассмотрению и разрешению вопросов, связанных с исполнением приговора;</w:t>
            </w:r>
          </w:p>
          <w:p w14:paraId="3C59FE0F" w14:textId="77777777" w:rsidR="00C50698" w:rsidRDefault="00C50698" w:rsidP="004C0209">
            <w:pPr>
              <w:pStyle w:val="11"/>
              <w:numPr>
                <w:ilvl w:val="0"/>
                <w:numId w:val="4"/>
              </w:numPr>
              <w:tabs>
                <w:tab w:val="left" w:pos="397"/>
              </w:tabs>
              <w:spacing w:line="240" w:lineRule="auto"/>
            </w:pPr>
            <w:r>
              <w:t>производство в надзорной инстанции;</w:t>
            </w:r>
          </w:p>
          <w:p w14:paraId="63744FED" w14:textId="77777777" w:rsidR="00C50698" w:rsidRPr="00C50698" w:rsidRDefault="00C50698" w:rsidP="004C0209">
            <w:pPr>
              <w:pStyle w:val="11"/>
              <w:numPr>
                <w:ilvl w:val="0"/>
                <w:numId w:val="4"/>
              </w:numPr>
              <w:tabs>
                <w:tab w:val="left" w:pos="397"/>
              </w:tabs>
              <w:spacing w:line="240" w:lineRule="auto"/>
            </w:pPr>
            <w:r>
              <w:t>особенности производства по отдельным категориям уголовных дел.</w:t>
            </w:r>
          </w:p>
        </w:tc>
        <w:tc>
          <w:tcPr>
            <w:tcW w:w="3548" w:type="dxa"/>
            <w:tcBorders>
              <w:bottom w:val="single" w:sz="4" w:space="0" w:color="auto"/>
            </w:tcBorders>
          </w:tcPr>
          <w:p w14:paraId="002B2612" w14:textId="77777777" w:rsidR="00C50698" w:rsidRPr="00C50698" w:rsidRDefault="00C50698" w:rsidP="004C0209">
            <w:pPr>
              <w:pStyle w:val="11"/>
              <w:numPr>
                <w:ilvl w:val="0"/>
                <w:numId w:val="4"/>
              </w:numPr>
              <w:tabs>
                <w:tab w:val="left" w:pos="397"/>
                <w:tab w:val="left" w:pos="427"/>
              </w:tabs>
              <w:spacing w:line="240" w:lineRule="auto"/>
            </w:pPr>
            <w:r>
              <w:t xml:space="preserve">знает основные положения Уголовно-процессуального кодекса Российской Федерации, </w:t>
            </w:r>
            <w:r w:rsidRPr="00C50698">
              <w:t>стадии уголовного судопроизводства;</w:t>
            </w:r>
            <w:r>
              <w:t xml:space="preserve"> </w:t>
            </w:r>
            <w:r w:rsidRPr="00C50698">
              <w:t>правовое положение участников уголовного судопроизводства;</w:t>
            </w:r>
          </w:p>
          <w:p w14:paraId="12603464" w14:textId="77777777" w:rsidR="00C50698" w:rsidRDefault="00C50698" w:rsidP="004C0209">
            <w:pPr>
              <w:pStyle w:val="11"/>
              <w:numPr>
                <w:ilvl w:val="0"/>
                <w:numId w:val="4"/>
              </w:numPr>
              <w:tabs>
                <w:tab w:val="left" w:pos="397"/>
                <w:tab w:val="left" w:pos="427"/>
              </w:tabs>
              <w:spacing w:line="240" w:lineRule="auto"/>
            </w:pPr>
            <w:r>
              <w:t>знает формы и порядок производства предварительного расследования;</w:t>
            </w:r>
          </w:p>
          <w:p w14:paraId="0FC6AE7C" w14:textId="77777777" w:rsidR="00C50698" w:rsidRDefault="00C50698" w:rsidP="004C0209">
            <w:pPr>
              <w:pStyle w:val="11"/>
              <w:numPr>
                <w:ilvl w:val="0"/>
                <w:numId w:val="4"/>
              </w:numPr>
              <w:tabs>
                <w:tab w:val="left" w:pos="397"/>
                <w:tab w:val="left" w:pos="427"/>
              </w:tabs>
              <w:spacing w:line="240" w:lineRule="auto"/>
            </w:pPr>
            <w:r>
              <w:t>знает процесс доказывания и его элементы;</w:t>
            </w:r>
          </w:p>
          <w:p w14:paraId="542077D6" w14:textId="77777777" w:rsidR="00C50698" w:rsidRDefault="00C50698" w:rsidP="004C0209">
            <w:pPr>
              <w:pStyle w:val="11"/>
              <w:numPr>
                <w:ilvl w:val="0"/>
                <w:numId w:val="4"/>
              </w:numPr>
              <w:tabs>
                <w:tab w:val="left" w:pos="397"/>
                <w:tab w:val="left" w:pos="427"/>
              </w:tabs>
              <w:spacing w:line="240" w:lineRule="auto"/>
            </w:pPr>
            <w:r>
              <w:t>знает меры уголовно-процессуального принуждения:</w:t>
            </w:r>
          </w:p>
          <w:p w14:paraId="7CA21FE4" w14:textId="77777777" w:rsidR="00C50698" w:rsidRDefault="00C50698" w:rsidP="004C0209">
            <w:pPr>
              <w:pStyle w:val="11"/>
              <w:numPr>
                <w:ilvl w:val="0"/>
                <w:numId w:val="4"/>
              </w:numPr>
              <w:tabs>
                <w:tab w:val="left" w:pos="397"/>
              </w:tabs>
              <w:spacing w:line="240" w:lineRule="auto"/>
            </w:pPr>
            <w:r>
              <w:t>знает основные этапы производства в суде первой и второй инстанций;</w:t>
            </w:r>
          </w:p>
          <w:p w14:paraId="72AE675C" w14:textId="77777777" w:rsidR="00C50698" w:rsidRDefault="00C50698" w:rsidP="004C0209">
            <w:pPr>
              <w:pStyle w:val="11"/>
              <w:numPr>
                <w:ilvl w:val="0"/>
                <w:numId w:val="4"/>
              </w:numPr>
              <w:tabs>
                <w:tab w:val="left" w:pos="397"/>
              </w:tabs>
              <w:spacing w:line="240" w:lineRule="auto"/>
            </w:pPr>
            <w:r>
              <w:t>знает особенности производства в суде с участием присяжных заседателей;</w:t>
            </w:r>
          </w:p>
          <w:p w14:paraId="27C0263D" w14:textId="77777777" w:rsidR="00C50698" w:rsidRPr="00C50698" w:rsidRDefault="00C50698" w:rsidP="004C0209">
            <w:pPr>
              <w:pStyle w:val="11"/>
              <w:numPr>
                <w:ilvl w:val="0"/>
                <w:numId w:val="4"/>
              </w:numPr>
              <w:tabs>
                <w:tab w:val="left" w:pos="397"/>
              </w:tabs>
              <w:spacing w:line="240" w:lineRule="auto"/>
            </w:pPr>
            <w:r>
              <w:t xml:space="preserve">знает производство по рассмотрению и разрешению вопросов, связанных с исполнением приговора; </w:t>
            </w:r>
            <w:r w:rsidRPr="00C50698">
              <w:t>производство в надзорной инстанции;</w:t>
            </w:r>
          </w:p>
          <w:p w14:paraId="1187C8B5" w14:textId="77777777" w:rsidR="00C50698" w:rsidRPr="00B30A70" w:rsidRDefault="00C50698" w:rsidP="00C50698">
            <w:pPr>
              <w:pStyle w:val="11"/>
            </w:pPr>
            <w:r>
              <w:t>- знает особенности производства по отдельным категориям уголовных дел.</w:t>
            </w:r>
          </w:p>
        </w:tc>
        <w:tc>
          <w:tcPr>
            <w:tcW w:w="2126" w:type="dxa"/>
            <w:tcBorders>
              <w:bottom w:val="single" w:sz="4" w:space="0" w:color="auto"/>
            </w:tcBorders>
          </w:tcPr>
          <w:p w14:paraId="212B735D" w14:textId="77777777" w:rsidR="00C50698" w:rsidRPr="00B30A70" w:rsidRDefault="00C50698"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B30A70">
              <w:rPr>
                <w:rFonts w:ascii="Times New Roman" w:hAnsi="Times New Roman" w:cs="Times New Roman"/>
                <w:bCs/>
              </w:rPr>
              <w:t>оценка результатов самостоятельной работы</w:t>
            </w:r>
          </w:p>
        </w:tc>
      </w:tr>
    </w:tbl>
    <w:p w14:paraId="58166EAD" w14:textId="77777777" w:rsidR="00C50698" w:rsidRDefault="00C50698" w:rsidP="00C50698"/>
    <w:p w14:paraId="6FA0D676" w14:textId="77777777" w:rsidR="00C50698" w:rsidRDefault="00C50698" w:rsidP="00C50698"/>
    <w:p w14:paraId="08505120" w14:textId="77777777" w:rsidR="000346B4" w:rsidRDefault="000346B4" w:rsidP="00C50698"/>
    <w:p w14:paraId="0C44ED9A" w14:textId="77777777" w:rsidR="000346B4" w:rsidRDefault="000346B4" w:rsidP="00C50698"/>
    <w:p w14:paraId="4B5BF088" w14:textId="77777777" w:rsidR="000346B4" w:rsidRDefault="000346B4" w:rsidP="00C50698"/>
    <w:p w14:paraId="2127651A" w14:textId="77777777" w:rsidR="000346B4" w:rsidRDefault="000346B4" w:rsidP="00C50698"/>
    <w:p w14:paraId="7F5E6C29" w14:textId="77777777" w:rsidR="000346B4" w:rsidRDefault="000346B4" w:rsidP="00C50698"/>
    <w:p w14:paraId="5CDECE90" w14:textId="77777777" w:rsidR="00C3785F" w:rsidRDefault="00C3785F" w:rsidP="00C50698"/>
    <w:p w14:paraId="2E9AD615" w14:textId="77777777" w:rsidR="00C3785F" w:rsidRDefault="00C3785F" w:rsidP="00C50698"/>
    <w:p w14:paraId="6468594D" w14:textId="77777777" w:rsidR="00C50698" w:rsidRDefault="00C50698" w:rsidP="00C50698"/>
    <w:p w14:paraId="1236DB48" w14:textId="77777777" w:rsidR="00C50698" w:rsidRPr="004C0209" w:rsidRDefault="00C50698" w:rsidP="004C0209">
      <w:pPr>
        <w:pStyle w:val="1"/>
        <w:numPr>
          <w:ilvl w:val="0"/>
          <w:numId w:val="3"/>
        </w:numPr>
        <w:tabs>
          <w:tab w:val="num" w:pos="360"/>
        </w:tabs>
        <w:ind w:left="0" w:firstLine="284"/>
        <w:jc w:val="center"/>
        <w:rPr>
          <w:b/>
          <w:caps/>
          <w:sz w:val="28"/>
          <w:szCs w:val="28"/>
        </w:rPr>
      </w:pPr>
      <w:r w:rsidRPr="004C0209">
        <w:rPr>
          <w:b/>
          <w:caps/>
          <w:sz w:val="28"/>
          <w:szCs w:val="28"/>
        </w:rPr>
        <w:lastRenderedPageBreak/>
        <w:t>оценка освоения учебной дисциплины</w:t>
      </w:r>
    </w:p>
    <w:p w14:paraId="5D8719BE" w14:textId="77777777" w:rsidR="00C50698" w:rsidRDefault="00C50698" w:rsidP="004C0209">
      <w:pPr>
        <w:tabs>
          <w:tab w:val="left" w:pos="567"/>
        </w:tabs>
        <w:rPr>
          <w:rFonts w:ascii="Times New Roman" w:hAnsi="Times New Roman" w:cs="Times New Roman"/>
          <w:sz w:val="28"/>
          <w:szCs w:val="28"/>
        </w:rPr>
      </w:pPr>
    </w:p>
    <w:p w14:paraId="1E8CE114" w14:textId="7C758651" w:rsidR="00423FF6" w:rsidRPr="00423FF6" w:rsidRDefault="00423FF6" w:rsidP="004C02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23FF6">
        <w:rPr>
          <w:sz w:val="28"/>
          <w:szCs w:val="28"/>
        </w:rPr>
        <w:t>Контроль и оценка результатов освоения дисциплины осуществляется преподавателем в процессе проведения:</w:t>
      </w:r>
    </w:p>
    <w:p w14:paraId="1DA38360" w14:textId="77777777" w:rsidR="00423FF6" w:rsidRPr="00423FF6" w:rsidRDefault="00423FF6" w:rsidP="004C0209">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23FF6">
        <w:rPr>
          <w:sz w:val="28"/>
          <w:szCs w:val="28"/>
        </w:rPr>
        <w:t xml:space="preserve">практических (семинарских) занятий, </w:t>
      </w:r>
    </w:p>
    <w:p w14:paraId="24F3BBD0" w14:textId="77777777" w:rsidR="00423FF6" w:rsidRPr="00423FF6" w:rsidRDefault="00423FF6" w:rsidP="004C0209">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23FF6">
        <w:rPr>
          <w:sz w:val="28"/>
          <w:szCs w:val="28"/>
        </w:rPr>
        <w:t xml:space="preserve">тестирования,  </w:t>
      </w:r>
    </w:p>
    <w:p w14:paraId="3578EE69" w14:textId="77777777" w:rsidR="00423FF6" w:rsidRPr="00423FF6" w:rsidRDefault="00423FF6" w:rsidP="004C0209">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23FF6">
        <w:rPr>
          <w:sz w:val="28"/>
          <w:szCs w:val="28"/>
        </w:rPr>
        <w:t xml:space="preserve">опроса, </w:t>
      </w:r>
    </w:p>
    <w:p w14:paraId="7B5EEF6F" w14:textId="77777777" w:rsidR="00423FF6" w:rsidRPr="00423FF6" w:rsidRDefault="00423FF6" w:rsidP="004C0209">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23FF6">
        <w:rPr>
          <w:sz w:val="28"/>
          <w:szCs w:val="28"/>
        </w:rPr>
        <w:t>дискуссий, диспутов, дебатов и т.д.</w:t>
      </w:r>
    </w:p>
    <w:p w14:paraId="0414657F" w14:textId="77777777" w:rsidR="00423FF6" w:rsidRPr="00423FF6" w:rsidRDefault="00423FF6" w:rsidP="004C0209">
      <w:pPr>
        <w:autoSpaceDE w:val="0"/>
        <w:autoSpaceDN w:val="0"/>
        <w:adjustRightInd w:val="0"/>
        <w:ind w:firstLine="709"/>
        <w:jc w:val="both"/>
        <w:rPr>
          <w:rFonts w:ascii="Times New Roman" w:hAnsi="Times New Roman" w:cs="Times New Roman"/>
          <w:sz w:val="28"/>
          <w:szCs w:val="28"/>
        </w:rPr>
      </w:pPr>
      <w:r w:rsidRPr="00423FF6">
        <w:rPr>
          <w:rFonts w:ascii="Times New Roman" w:hAnsi="Times New Roman" w:cs="Times New Roman"/>
          <w:sz w:val="28"/>
          <w:szCs w:val="28"/>
        </w:rPr>
        <w:t>Тестирование направлено на проверку владения терминологическим аппаратом и конкретными знаниями по дисциплине.  Тестирование занимает часть учебного занятия, правильность решения разбирается на том же или следующем занятии; частота тестирования определяется преподавателем.</w:t>
      </w:r>
    </w:p>
    <w:p w14:paraId="1D866978" w14:textId="77777777" w:rsidR="00423FF6" w:rsidRPr="00423FF6" w:rsidRDefault="00423FF6" w:rsidP="004C0209">
      <w:pPr>
        <w:autoSpaceDE w:val="0"/>
        <w:autoSpaceDN w:val="0"/>
        <w:adjustRightInd w:val="0"/>
        <w:ind w:firstLine="709"/>
        <w:jc w:val="both"/>
        <w:rPr>
          <w:rFonts w:ascii="Times New Roman" w:hAnsi="Times New Roman" w:cs="Times New Roman"/>
          <w:sz w:val="28"/>
          <w:szCs w:val="28"/>
        </w:rPr>
      </w:pPr>
      <w:r w:rsidRPr="00423FF6">
        <w:rPr>
          <w:rFonts w:ascii="Times New Roman" w:hAnsi="Times New Roman" w:cs="Times New Roman"/>
          <w:sz w:val="28"/>
          <w:szCs w:val="28"/>
        </w:rPr>
        <w:t>На семинарских занятиях осуществляется защита представленных рефератов (докладов, проектов), творческих работ или выступлений студентов.</w:t>
      </w:r>
    </w:p>
    <w:p w14:paraId="4888DA23" w14:textId="77777777" w:rsidR="00423FF6" w:rsidRPr="00423FF6" w:rsidRDefault="00423FF6" w:rsidP="004C0209">
      <w:pPr>
        <w:autoSpaceDE w:val="0"/>
        <w:autoSpaceDN w:val="0"/>
        <w:adjustRightInd w:val="0"/>
        <w:ind w:firstLine="709"/>
        <w:jc w:val="both"/>
        <w:rPr>
          <w:rFonts w:ascii="Times New Roman" w:hAnsi="Times New Roman" w:cs="Times New Roman"/>
          <w:sz w:val="28"/>
          <w:szCs w:val="28"/>
        </w:rPr>
      </w:pPr>
      <w:r w:rsidRPr="00423FF6">
        <w:rPr>
          <w:rFonts w:ascii="Times New Roman" w:hAnsi="Times New Roman" w:cs="Times New Roman"/>
          <w:sz w:val="28"/>
          <w:szCs w:val="28"/>
        </w:rPr>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45255DBC" w14:textId="77777777" w:rsidR="00423FF6" w:rsidRPr="00423FF6" w:rsidRDefault="00423FF6" w:rsidP="004C0209">
      <w:pPr>
        <w:autoSpaceDE w:val="0"/>
        <w:autoSpaceDN w:val="0"/>
        <w:adjustRightInd w:val="0"/>
        <w:ind w:firstLine="709"/>
        <w:jc w:val="both"/>
        <w:rPr>
          <w:rFonts w:ascii="Times New Roman" w:hAnsi="Times New Roman" w:cs="Times New Roman"/>
          <w:sz w:val="28"/>
          <w:szCs w:val="28"/>
        </w:rPr>
      </w:pPr>
      <w:r w:rsidRPr="00423FF6">
        <w:rPr>
          <w:rFonts w:ascii="Times New Roman" w:hAnsi="Times New Roman" w:cs="Times New Roman"/>
          <w:sz w:val="28"/>
          <w:szCs w:val="28"/>
        </w:rPr>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4589DA26" w14:textId="77777777" w:rsidR="00423FF6" w:rsidRPr="00423FF6" w:rsidRDefault="00423FF6" w:rsidP="004C0209">
      <w:pPr>
        <w:autoSpaceDE w:val="0"/>
        <w:autoSpaceDN w:val="0"/>
        <w:adjustRightInd w:val="0"/>
        <w:ind w:firstLine="709"/>
        <w:jc w:val="both"/>
        <w:rPr>
          <w:rFonts w:ascii="Times New Roman" w:hAnsi="Times New Roman" w:cs="Times New Roman"/>
          <w:sz w:val="28"/>
          <w:szCs w:val="28"/>
        </w:rPr>
      </w:pPr>
      <w:r w:rsidRPr="00423FF6">
        <w:rPr>
          <w:rFonts w:ascii="Times New Roman" w:hAnsi="Times New Roman" w:cs="Times New Roman"/>
          <w:sz w:val="28"/>
          <w:szCs w:val="28"/>
        </w:rPr>
        <w:t>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5482D060" w14:textId="77777777" w:rsidR="00423FF6" w:rsidRPr="00423FF6" w:rsidRDefault="00423FF6" w:rsidP="004C0209">
      <w:pPr>
        <w:pStyle w:val="Default"/>
        <w:rPr>
          <w:sz w:val="28"/>
          <w:szCs w:val="28"/>
        </w:rPr>
      </w:pPr>
    </w:p>
    <w:p w14:paraId="3980D448"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b/>
          <w:sz w:val="28"/>
          <w:szCs w:val="28"/>
        </w:rPr>
        <w:t xml:space="preserve">Критерии оценки устных ответов студентов на зачете: </w:t>
      </w:r>
    </w:p>
    <w:p w14:paraId="1E5CAD18" w14:textId="77777777" w:rsidR="00423FF6" w:rsidRPr="00423FF6" w:rsidRDefault="00423FF6" w:rsidP="004C0209">
      <w:pPr>
        <w:ind w:firstLine="709"/>
        <w:jc w:val="both"/>
        <w:rPr>
          <w:rFonts w:ascii="Times New Roman" w:hAnsi="Times New Roman" w:cs="Times New Roman"/>
          <w:sz w:val="28"/>
          <w:szCs w:val="28"/>
        </w:rPr>
      </w:pPr>
      <w:r w:rsidRPr="004C0209">
        <w:rPr>
          <w:rFonts w:ascii="Times New Roman" w:hAnsi="Times New Roman" w:cs="Times New Roman"/>
          <w:b/>
          <w:bCs/>
          <w:sz w:val="28"/>
          <w:szCs w:val="28"/>
        </w:rPr>
        <w:t>1.</w:t>
      </w:r>
      <w:r w:rsidRPr="00423FF6">
        <w:rPr>
          <w:rFonts w:ascii="Times New Roman" w:hAnsi="Times New Roman" w:cs="Times New Roman"/>
          <w:sz w:val="28"/>
          <w:szCs w:val="28"/>
        </w:rPr>
        <w:t xml:space="preserve"> </w:t>
      </w:r>
      <w:r w:rsidRPr="00423FF6">
        <w:rPr>
          <w:rFonts w:ascii="Times New Roman" w:hAnsi="Times New Roman" w:cs="Times New Roman"/>
          <w:b/>
          <w:sz w:val="28"/>
          <w:szCs w:val="28"/>
        </w:rPr>
        <w:t xml:space="preserve">Оценка «отлично» (5 баллов) </w:t>
      </w:r>
      <w:r w:rsidRPr="00423FF6">
        <w:rPr>
          <w:rFonts w:ascii="Times New Roman" w:hAnsi="Times New Roman" w:cs="Times New Roman"/>
          <w:sz w:val="28"/>
          <w:szCs w:val="28"/>
        </w:rP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64692A83" w14:textId="77777777" w:rsidR="00423FF6" w:rsidRPr="00423FF6" w:rsidRDefault="00423FF6" w:rsidP="004C0209">
      <w:pPr>
        <w:ind w:firstLine="709"/>
        <w:jc w:val="both"/>
        <w:rPr>
          <w:rFonts w:ascii="Times New Roman" w:hAnsi="Times New Roman" w:cs="Times New Roman"/>
          <w:sz w:val="28"/>
          <w:szCs w:val="28"/>
        </w:rPr>
      </w:pPr>
      <w:r w:rsidRPr="004C0209">
        <w:rPr>
          <w:rFonts w:ascii="Times New Roman" w:hAnsi="Times New Roman" w:cs="Times New Roman"/>
          <w:b/>
          <w:bCs/>
          <w:sz w:val="28"/>
          <w:szCs w:val="28"/>
        </w:rPr>
        <w:t>2.</w:t>
      </w:r>
      <w:r w:rsidRPr="00423FF6">
        <w:rPr>
          <w:rFonts w:ascii="Times New Roman" w:hAnsi="Times New Roman" w:cs="Times New Roman"/>
          <w:sz w:val="28"/>
          <w:szCs w:val="28"/>
        </w:rPr>
        <w:t xml:space="preserve"> </w:t>
      </w:r>
      <w:r w:rsidRPr="00423FF6">
        <w:rPr>
          <w:rFonts w:ascii="Times New Roman" w:hAnsi="Times New Roman" w:cs="Times New Roman"/>
          <w:b/>
          <w:sz w:val="28"/>
          <w:szCs w:val="28"/>
        </w:rPr>
        <w:t>Оценка «хорошо» (4 балла)</w:t>
      </w:r>
      <w:r w:rsidRPr="00423FF6">
        <w:rPr>
          <w:rFonts w:ascii="Times New Roman" w:hAnsi="Times New Roman" w:cs="Times New Roman"/>
          <w:sz w:val="28"/>
          <w:szCs w:val="28"/>
        </w:rP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3190D7A8" w14:textId="77777777" w:rsidR="00423FF6" w:rsidRPr="00423FF6" w:rsidRDefault="00423FF6" w:rsidP="004C0209">
      <w:pPr>
        <w:ind w:firstLine="709"/>
        <w:jc w:val="both"/>
        <w:rPr>
          <w:rFonts w:ascii="Times New Roman" w:hAnsi="Times New Roman" w:cs="Times New Roman"/>
          <w:sz w:val="28"/>
          <w:szCs w:val="28"/>
        </w:rPr>
      </w:pPr>
      <w:r w:rsidRPr="004C0209">
        <w:rPr>
          <w:rFonts w:ascii="Times New Roman" w:hAnsi="Times New Roman" w:cs="Times New Roman"/>
          <w:b/>
          <w:bCs/>
          <w:sz w:val="28"/>
          <w:szCs w:val="28"/>
        </w:rPr>
        <w:t>3.</w:t>
      </w:r>
      <w:r w:rsidRPr="00423FF6">
        <w:rPr>
          <w:rFonts w:ascii="Times New Roman" w:hAnsi="Times New Roman" w:cs="Times New Roman"/>
          <w:sz w:val="28"/>
          <w:szCs w:val="28"/>
        </w:rPr>
        <w:t xml:space="preserve"> </w:t>
      </w:r>
      <w:r w:rsidRPr="00423FF6">
        <w:rPr>
          <w:rFonts w:ascii="Times New Roman" w:hAnsi="Times New Roman" w:cs="Times New Roman"/>
          <w:b/>
          <w:sz w:val="28"/>
          <w:szCs w:val="28"/>
        </w:rPr>
        <w:t>Оценка «удовлетворительно» (3 балла)</w:t>
      </w:r>
      <w:r w:rsidRPr="00423FF6">
        <w:rPr>
          <w:rFonts w:ascii="Times New Roman" w:hAnsi="Times New Roman" w:cs="Times New Roman"/>
          <w:sz w:val="28"/>
          <w:szCs w:val="28"/>
        </w:rPr>
        <w:t xml:space="preserve"> ставится студенту за </w:t>
      </w:r>
      <w:r w:rsidRPr="00423FF6">
        <w:rPr>
          <w:rFonts w:ascii="Times New Roman" w:hAnsi="Times New Roman" w:cs="Times New Roman"/>
          <w:sz w:val="28"/>
          <w:szCs w:val="28"/>
        </w:rPr>
        <w:lastRenderedPageBreak/>
        <w:t>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14:paraId="1CAE095F" w14:textId="77777777" w:rsidR="00423FF6" w:rsidRPr="00423FF6" w:rsidRDefault="00423FF6" w:rsidP="004C0209">
      <w:pPr>
        <w:ind w:firstLine="709"/>
        <w:jc w:val="both"/>
        <w:rPr>
          <w:rFonts w:ascii="Times New Roman" w:hAnsi="Times New Roman" w:cs="Times New Roman"/>
          <w:sz w:val="28"/>
          <w:szCs w:val="28"/>
        </w:rPr>
      </w:pPr>
      <w:r w:rsidRPr="004C0209">
        <w:rPr>
          <w:rFonts w:ascii="Times New Roman" w:hAnsi="Times New Roman" w:cs="Times New Roman"/>
          <w:b/>
          <w:bCs/>
          <w:sz w:val="28"/>
          <w:szCs w:val="28"/>
        </w:rPr>
        <w:t>4.</w:t>
      </w:r>
      <w:r w:rsidRPr="00423FF6">
        <w:rPr>
          <w:rFonts w:ascii="Times New Roman" w:hAnsi="Times New Roman" w:cs="Times New Roman"/>
          <w:sz w:val="28"/>
          <w:szCs w:val="28"/>
        </w:rPr>
        <w:t xml:space="preserve"> </w:t>
      </w:r>
      <w:r w:rsidRPr="00423FF6">
        <w:rPr>
          <w:rFonts w:ascii="Times New Roman" w:hAnsi="Times New Roman" w:cs="Times New Roman"/>
          <w:b/>
          <w:sz w:val="28"/>
          <w:szCs w:val="28"/>
        </w:rPr>
        <w:t>Оценка «неудовлетворительно» (0 баллов)</w:t>
      </w:r>
      <w:r w:rsidRPr="00423FF6">
        <w:rPr>
          <w:rFonts w:ascii="Times New Roman" w:hAnsi="Times New Roman" w:cs="Times New Roman"/>
          <w:sz w:val="28"/>
          <w:szCs w:val="28"/>
        </w:rP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5BAA43F9" w14:textId="77777777" w:rsidR="00423FF6" w:rsidRPr="00423FF6" w:rsidRDefault="00423FF6" w:rsidP="004C0209">
      <w:pPr>
        <w:ind w:firstLine="709"/>
        <w:jc w:val="both"/>
        <w:rPr>
          <w:rFonts w:ascii="Times New Roman" w:hAnsi="Times New Roman" w:cs="Times New Roman"/>
          <w:b/>
          <w:bCs/>
          <w:i/>
          <w:iCs/>
          <w:sz w:val="28"/>
          <w:szCs w:val="28"/>
        </w:rPr>
      </w:pPr>
      <w:bookmarkStart w:id="3" w:name="_Hlk151982930"/>
      <w:r w:rsidRPr="00423FF6">
        <w:rPr>
          <w:rFonts w:ascii="Times New Roman" w:hAnsi="Times New Roman" w:cs="Times New Roman"/>
          <w:b/>
          <w:bCs/>
          <w:i/>
          <w:iCs/>
          <w:sz w:val="28"/>
          <w:szCs w:val="28"/>
        </w:rPr>
        <w:t>Критерии оценки тестовых заданий</w:t>
      </w:r>
    </w:p>
    <w:p w14:paraId="2DFE85B8"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Процедура оценивания тестовых заданий, включающего в себя один или несколько из следующих типов заданий:</w:t>
      </w:r>
    </w:p>
    <w:p w14:paraId="185CAAA7" w14:textId="77777777" w:rsidR="00423FF6" w:rsidRPr="00423FF6" w:rsidRDefault="00423FF6" w:rsidP="004C0209">
      <w:pPr>
        <w:widowControl/>
        <w:numPr>
          <w:ilvl w:val="0"/>
          <w:numId w:val="11"/>
        </w:numPr>
        <w:ind w:left="0"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i/>
          <w:iCs/>
          <w:sz w:val="28"/>
          <w:szCs w:val="28"/>
        </w:rPr>
        <w:t>выполнение тестовых заданий на соответствие</w:t>
      </w:r>
      <w:r w:rsidRPr="00423FF6">
        <w:rPr>
          <w:rFonts w:ascii="Times New Roman" w:eastAsia="Calibri" w:hAnsi="Times New Roman" w:cs="Times New Roman"/>
          <w:sz w:val="28"/>
          <w:szCs w:val="28"/>
        </w:rPr>
        <w:t>:</w:t>
      </w:r>
    </w:p>
    <w:p w14:paraId="360B9519"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r>
      <w:r w:rsidRPr="00423FF6">
        <w:rPr>
          <w:rFonts w:ascii="Times New Roman" w:eastAsia="Calibri" w:hAnsi="Times New Roman" w:cs="Times New Roman"/>
          <w:sz w:val="28"/>
          <w:szCs w:val="28"/>
        </w:rPr>
        <w:t>0,20, 0,25, 0,33 балла за каждое верное соответствие в зависимости от количества сопоставляемых элементов (для 5, 4, 3 пунктов соответственно);</w:t>
      </w:r>
    </w:p>
    <w:p w14:paraId="75639E0B"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0,00 баллов – все соответствия указаны неправильно, задание не решено;</w:t>
      </w:r>
    </w:p>
    <w:p w14:paraId="09B31485" w14:textId="77777777" w:rsidR="00423FF6" w:rsidRPr="00423FF6" w:rsidRDefault="00423FF6" w:rsidP="004C0209">
      <w:pPr>
        <w:ind w:firstLine="709"/>
        <w:jc w:val="both"/>
        <w:rPr>
          <w:rFonts w:ascii="Times New Roman" w:hAnsi="Times New Roman" w:cs="Times New Roman"/>
          <w:sz w:val="28"/>
          <w:szCs w:val="28"/>
        </w:rPr>
      </w:pPr>
    </w:p>
    <w:p w14:paraId="3626E3FF" w14:textId="77777777" w:rsidR="00423FF6" w:rsidRPr="00423FF6" w:rsidRDefault="00423FF6" w:rsidP="004C0209">
      <w:pPr>
        <w:widowControl/>
        <w:numPr>
          <w:ilvl w:val="0"/>
          <w:numId w:val="11"/>
        </w:numPr>
        <w:ind w:left="0"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i/>
          <w:iCs/>
          <w:sz w:val="28"/>
          <w:szCs w:val="28"/>
        </w:rPr>
        <w:t>выполнение тестовых заданий с развернутым ответом</w:t>
      </w:r>
      <w:r w:rsidRPr="00423FF6">
        <w:rPr>
          <w:rFonts w:ascii="Times New Roman" w:eastAsia="Calibri" w:hAnsi="Times New Roman" w:cs="Times New Roman"/>
          <w:sz w:val="28"/>
          <w:szCs w:val="28"/>
        </w:rPr>
        <w:t>:</w:t>
      </w:r>
    </w:p>
    <w:p w14:paraId="0D057186"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1,00 балл – ответ правильный, логически выстроен, использована профессиональная лексика;</w:t>
      </w:r>
    </w:p>
    <w:p w14:paraId="24E0EAE3"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639FCBB2"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0,00 баллов – ответ неправильный, задание не решено;</w:t>
      </w:r>
    </w:p>
    <w:p w14:paraId="04566594" w14:textId="77777777" w:rsidR="00423FF6" w:rsidRPr="00423FF6" w:rsidRDefault="00423FF6" w:rsidP="004C0209">
      <w:pPr>
        <w:ind w:firstLine="709"/>
        <w:jc w:val="both"/>
        <w:rPr>
          <w:rFonts w:ascii="Times New Roman" w:hAnsi="Times New Roman" w:cs="Times New Roman"/>
          <w:sz w:val="28"/>
          <w:szCs w:val="28"/>
        </w:rPr>
      </w:pPr>
    </w:p>
    <w:p w14:paraId="01838030" w14:textId="77777777" w:rsidR="00423FF6" w:rsidRPr="00423FF6" w:rsidRDefault="00423FF6" w:rsidP="004C0209">
      <w:pPr>
        <w:widowControl/>
        <w:numPr>
          <w:ilvl w:val="0"/>
          <w:numId w:val="11"/>
        </w:numPr>
        <w:ind w:left="0"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i/>
          <w:iCs/>
          <w:sz w:val="28"/>
          <w:szCs w:val="28"/>
        </w:rPr>
        <w:t>выполнение тестовых заданий на дополнение</w:t>
      </w:r>
      <w:r w:rsidRPr="00423FF6">
        <w:rPr>
          <w:rFonts w:ascii="Times New Roman" w:eastAsia="Calibri" w:hAnsi="Times New Roman" w:cs="Times New Roman"/>
          <w:sz w:val="28"/>
          <w:szCs w:val="28"/>
        </w:rPr>
        <w:t xml:space="preserve">: </w:t>
      </w:r>
    </w:p>
    <w:p w14:paraId="2CD9655D"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sz w:val="28"/>
          <w:szCs w:val="28"/>
        </w:rPr>
        <w:t>-</w:t>
      </w:r>
      <w:r w:rsidRPr="00423FF6">
        <w:rPr>
          <w:rFonts w:ascii="Times New Roman" w:eastAsia="Calibri" w:hAnsi="Times New Roman" w:cs="Times New Roman"/>
          <w:sz w:val="28"/>
          <w:szCs w:val="28"/>
        </w:rPr>
        <w:tab/>
        <w:t>1,00 балл</w:t>
      </w:r>
      <w:r w:rsidRPr="00423FF6">
        <w:rPr>
          <w:rFonts w:ascii="Times New Roman" w:hAnsi="Times New Roman" w:cs="Times New Roman"/>
          <w:sz w:val="28"/>
          <w:szCs w:val="28"/>
        </w:rPr>
        <w:t xml:space="preserve"> – </w:t>
      </w:r>
      <w:r w:rsidRPr="00423FF6">
        <w:rPr>
          <w:rFonts w:ascii="Times New Roman" w:eastAsia="Calibri" w:hAnsi="Times New Roman" w:cs="Times New Roman"/>
          <w:sz w:val="28"/>
          <w:szCs w:val="28"/>
        </w:rPr>
        <w:t>ответ правильный, перечислены все позиции в указанной форме;</w:t>
      </w:r>
    </w:p>
    <w:p w14:paraId="2B1275E8"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sz w:val="28"/>
          <w:szCs w:val="28"/>
        </w:rPr>
        <w:t>-</w:t>
      </w:r>
      <w:r w:rsidRPr="00423FF6">
        <w:rPr>
          <w:rFonts w:ascii="Times New Roman" w:eastAsia="Calibri" w:hAnsi="Times New Roman" w:cs="Times New Roman"/>
          <w:sz w:val="28"/>
          <w:szCs w:val="28"/>
        </w:rPr>
        <w:tab/>
        <w:t>0,00 баллов – ответ неправильный, задание не решено;</w:t>
      </w:r>
    </w:p>
    <w:p w14:paraId="7E421171" w14:textId="77777777" w:rsidR="00423FF6" w:rsidRPr="00423FF6" w:rsidRDefault="00423FF6" w:rsidP="004C0209">
      <w:pPr>
        <w:ind w:firstLine="709"/>
        <w:contextualSpacing/>
        <w:jc w:val="both"/>
        <w:rPr>
          <w:rFonts w:ascii="Times New Roman" w:eastAsia="Calibri" w:hAnsi="Times New Roman" w:cs="Times New Roman"/>
          <w:sz w:val="28"/>
          <w:szCs w:val="28"/>
        </w:rPr>
      </w:pPr>
    </w:p>
    <w:p w14:paraId="47A42189" w14:textId="77777777" w:rsidR="00423FF6" w:rsidRPr="00423FF6" w:rsidRDefault="00423FF6" w:rsidP="004C0209">
      <w:pPr>
        <w:pStyle w:val="ae"/>
        <w:numPr>
          <w:ilvl w:val="0"/>
          <w:numId w:val="11"/>
        </w:numPr>
        <w:spacing w:after="0" w:line="240" w:lineRule="auto"/>
        <w:ind w:left="0" w:firstLine="709"/>
        <w:jc w:val="both"/>
        <w:rPr>
          <w:rFonts w:ascii="Times New Roman" w:hAnsi="Times New Roman"/>
          <w:sz w:val="28"/>
          <w:szCs w:val="28"/>
        </w:rPr>
      </w:pPr>
      <w:r w:rsidRPr="00423FF6">
        <w:rPr>
          <w:rFonts w:ascii="Times New Roman" w:hAnsi="Times New Roman"/>
          <w:i/>
          <w:iCs/>
          <w:sz w:val="28"/>
          <w:szCs w:val="28"/>
        </w:rPr>
        <w:t>выполнение тестовых заданий на вычисление</w:t>
      </w:r>
      <w:r w:rsidRPr="00423FF6">
        <w:rPr>
          <w:rFonts w:ascii="Times New Roman" w:hAnsi="Times New Roman"/>
          <w:sz w:val="28"/>
          <w:szCs w:val="28"/>
        </w:rPr>
        <w:t>:</w:t>
      </w:r>
    </w:p>
    <w:p w14:paraId="7EA76234"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1,00 балл – ответ правильный, задание решено верно;</w:t>
      </w:r>
    </w:p>
    <w:p w14:paraId="766F5222"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0,00 баллов – ответ неправильный, задание не решено;</w:t>
      </w:r>
    </w:p>
    <w:p w14:paraId="27AEDC43" w14:textId="77777777" w:rsidR="00423FF6" w:rsidRPr="00423FF6" w:rsidRDefault="00423FF6" w:rsidP="004C0209">
      <w:pPr>
        <w:ind w:firstLine="709"/>
        <w:contextualSpacing/>
        <w:jc w:val="both"/>
        <w:rPr>
          <w:rFonts w:ascii="Times New Roman" w:eastAsia="Calibri" w:hAnsi="Times New Roman" w:cs="Times New Roman"/>
          <w:sz w:val="28"/>
          <w:szCs w:val="28"/>
        </w:rPr>
      </w:pPr>
    </w:p>
    <w:p w14:paraId="7A44BE31" w14:textId="77777777" w:rsidR="00423FF6" w:rsidRPr="00423FF6" w:rsidRDefault="00423FF6" w:rsidP="004C0209">
      <w:pPr>
        <w:widowControl/>
        <w:numPr>
          <w:ilvl w:val="0"/>
          <w:numId w:val="11"/>
        </w:numPr>
        <w:ind w:left="0" w:firstLine="709"/>
        <w:contextualSpacing/>
        <w:jc w:val="both"/>
        <w:rPr>
          <w:rFonts w:ascii="Times New Roman" w:eastAsia="Calibri" w:hAnsi="Times New Roman" w:cs="Times New Roman"/>
          <w:i/>
          <w:iCs/>
          <w:sz w:val="28"/>
          <w:szCs w:val="28"/>
        </w:rPr>
      </w:pPr>
      <w:r w:rsidRPr="00423FF6">
        <w:rPr>
          <w:rFonts w:ascii="Times New Roman" w:eastAsia="Calibri" w:hAnsi="Times New Roman" w:cs="Times New Roman"/>
          <w:i/>
          <w:iCs/>
          <w:sz w:val="28"/>
          <w:szCs w:val="28"/>
        </w:rPr>
        <w:t>выполнение тестовых заданий с выбором нескольких вариантов ответа:</w:t>
      </w:r>
    </w:p>
    <w:p w14:paraId="3A41656C"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sz w:val="28"/>
          <w:szCs w:val="28"/>
        </w:rPr>
        <w:t>-</w:t>
      </w:r>
      <w:r w:rsidRPr="00423FF6">
        <w:rPr>
          <w:rFonts w:ascii="Times New Roman" w:eastAsia="Calibri" w:hAnsi="Times New Roman" w:cs="Times New Roman"/>
          <w:sz w:val="28"/>
          <w:szCs w:val="28"/>
        </w:rPr>
        <w:tab/>
        <w:t>за каждый верный выбранный вариант ответа «+ 1/</w:t>
      </w:r>
      <w:r w:rsidRPr="00423FF6">
        <w:rPr>
          <w:rFonts w:ascii="Times New Roman" w:eastAsia="Calibri" w:hAnsi="Times New Roman" w:cs="Times New Roman"/>
          <w:sz w:val="28"/>
          <w:szCs w:val="28"/>
          <w:lang w:val="en-US"/>
        </w:rPr>
        <w:t>n</w:t>
      </w:r>
      <w:r w:rsidRPr="00423FF6">
        <w:rPr>
          <w:rFonts w:ascii="Times New Roman" w:eastAsia="Calibri" w:hAnsi="Times New Roman" w:cs="Times New Roman"/>
          <w:sz w:val="28"/>
          <w:szCs w:val="28"/>
        </w:rPr>
        <w:t xml:space="preserve"> балла», где </w:t>
      </w:r>
      <w:r w:rsidRPr="00423FF6">
        <w:rPr>
          <w:rFonts w:ascii="Times New Roman" w:eastAsia="Calibri" w:hAnsi="Times New Roman" w:cs="Times New Roman"/>
          <w:sz w:val="28"/>
          <w:szCs w:val="28"/>
          <w:lang w:val="en-US"/>
        </w:rPr>
        <w:t>n</w:t>
      </w:r>
      <w:r w:rsidRPr="00423FF6">
        <w:rPr>
          <w:rFonts w:ascii="Times New Roman" w:eastAsia="Calibri" w:hAnsi="Times New Roman" w:cs="Times New Roman"/>
          <w:sz w:val="28"/>
          <w:szCs w:val="28"/>
        </w:rPr>
        <w:t> – количество верных вариантов ответа по эталону ответа;</w:t>
      </w:r>
    </w:p>
    <w:p w14:paraId="79DCB161"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sz w:val="28"/>
          <w:szCs w:val="28"/>
        </w:rPr>
        <w:lastRenderedPageBreak/>
        <w:t>-</w:t>
      </w:r>
      <w:r w:rsidRPr="00423FF6">
        <w:rPr>
          <w:rFonts w:ascii="Times New Roman" w:eastAsia="Calibri" w:hAnsi="Times New Roman" w:cs="Times New Roman"/>
          <w:sz w:val="28"/>
          <w:szCs w:val="28"/>
        </w:rPr>
        <w:tab/>
        <w:t>за каждый неверный выбранный вариант ответа «– 1/</w:t>
      </w:r>
      <w:r w:rsidRPr="00423FF6">
        <w:rPr>
          <w:rFonts w:ascii="Times New Roman" w:eastAsia="Calibri" w:hAnsi="Times New Roman" w:cs="Times New Roman"/>
          <w:sz w:val="28"/>
          <w:szCs w:val="28"/>
          <w:lang w:val="en-US"/>
        </w:rPr>
        <w:t>m</w:t>
      </w:r>
      <w:r w:rsidRPr="00423FF6">
        <w:rPr>
          <w:rFonts w:ascii="Times New Roman" w:eastAsia="Calibri" w:hAnsi="Times New Roman" w:cs="Times New Roman"/>
          <w:sz w:val="28"/>
          <w:szCs w:val="28"/>
        </w:rPr>
        <w:t xml:space="preserve"> балла», где </w:t>
      </w:r>
      <w:r w:rsidRPr="00423FF6">
        <w:rPr>
          <w:rFonts w:ascii="Times New Roman" w:eastAsia="Calibri" w:hAnsi="Times New Roman" w:cs="Times New Roman"/>
          <w:sz w:val="28"/>
          <w:szCs w:val="28"/>
          <w:lang w:val="en-US"/>
        </w:rPr>
        <w:t>m</w:t>
      </w:r>
      <w:r w:rsidRPr="00423FF6">
        <w:rPr>
          <w:rFonts w:ascii="Times New Roman" w:eastAsia="Calibri" w:hAnsi="Times New Roman" w:cs="Times New Roman"/>
          <w:sz w:val="28"/>
          <w:szCs w:val="28"/>
        </w:rPr>
        <w:t xml:space="preserve"> – количество </w:t>
      </w:r>
      <w:r w:rsidRPr="00423FF6">
        <w:rPr>
          <w:rFonts w:ascii="Times New Roman" w:eastAsia="Calibri" w:hAnsi="Times New Roman" w:cs="Times New Roman"/>
          <w:sz w:val="28"/>
          <w:szCs w:val="28"/>
          <w:u w:val="single"/>
        </w:rPr>
        <w:t>не</w:t>
      </w:r>
      <w:r w:rsidRPr="00423FF6">
        <w:rPr>
          <w:rFonts w:ascii="Times New Roman" w:eastAsia="Calibri" w:hAnsi="Times New Roman" w:cs="Times New Roman"/>
          <w:sz w:val="28"/>
          <w:szCs w:val="28"/>
        </w:rPr>
        <w:t>верных вариантов ответа по эталону ответа;</w:t>
      </w:r>
    </w:p>
    <w:p w14:paraId="228DCB94" w14:textId="77777777" w:rsidR="00423FF6" w:rsidRPr="00423FF6" w:rsidRDefault="00423FF6" w:rsidP="004C0209">
      <w:pPr>
        <w:ind w:firstLine="709"/>
        <w:jc w:val="both"/>
        <w:rPr>
          <w:rFonts w:ascii="Times New Roman" w:eastAsia="Calibri"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0,00 баллов – задание не решено или в результате подсчета баллов по выбранным вариантам получается отрицательное количество баллов;</w:t>
      </w:r>
    </w:p>
    <w:p w14:paraId="34C7B1A0" w14:textId="77777777" w:rsidR="00423FF6" w:rsidRPr="00423FF6" w:rsidRDefault="00423FF6" w:rsidP="004C0209">
      <w:pPr>
        <w:ind w:firstLine="709"/>
        <w:contextualSpacing/>
        <w:jc w:val="both"/>
        <w:rPr>
          <w:rFonts w:ascii="Times New Roman" w:eastAsia="Calibri" w:hAnsi="Times New Roman" w:cs="Times New Roman"/>
          <w:sz w:val="28"/>
          <w:szCs w:val="28"/>
        </w:rPr>
      </w:pPr>
    </w:p>
    <w:p w14:paraId="6BF61E30" w14:textId="77777777" w:rsidR="00423FF6" w:rsidRPr="00423FF6" w:rsidRDefault="00423FF6" w:rsidP="004C0209">
      <w:pPr>
        <w:widowControl/>
        <w:numPr>
          <w:ilvl w:val="0"/>
          <w:numId w:val="11"/>
        </w:numPr>
        <w:ind w:left="0" w:firstLine="709"/>
        <w:contextualSpacing/>
        <w:jc w:val="both"/>
        <w:rPr>
          <w:rFonts w:ascii="Times New Roman" w:eastAsia="Calibri" w:hAnsi="Times New Roman" w:cs="Times New Roman"/>
          <w:i/>
          <w:iCs/>
          <w:sz w:val="28"/>
          <w:szCs w:val="28"/>
        </w:rPr>
      </w:pPr>
      <w:r w:rsidRPr="00423FF6">
        <w:rPr>
          <w:rFonts w:ascii="Times New Roman" w:eastAsia="Calibri" w:hAnsi="Times New Roman" w:cs="Times New Roman"/>
          <w:i/>
          <w:iCs/>
          <w:sz w:val="28"/>
          <w:szCs w:val="28"/>
        </w:rPr>
        <w:t>выполнение тестовых заданий на установление последовательности:</w:t>
      </w:r>
    </w:p>
    <w:p w14:paraId="5BF11A30" w14:textId="77777777" w:rsidR="00423FF6" w:rsidRPr="00423FF6" w:rsidRDefault="00423FF6" w:rsidP="004C0209">
      <w:pPr>
        <w:ind w:firstLine="709"/>
        <w:contextualSpacing/>
        <w:jc w:val="both"/>
        <w:rPr>
          <w:rFonts w:ascii="Times New Roman" w:eastAsia="Calibri" w:hAnsi="Times New Roman" w:cs="Times New Roman"/>
          <w:sz w:val="28"/>
          <w:szCs w:val="28"/>
        </w:rPr>
      </w:pPr>
      <w:r w:rsidRPr="00423FF6">
        <w:rPr>
          <w:rFonts w:ascii="Times New Roman" w:eastAsia="Calibri" w:hAnsi="Times New Roman" w:cs="Times New Roman"/>
          <w:sz w:val="28"/>
          <w:szCs w:val="28"/>
        </w:rPr>
        <w:t>-</w:t>
      </w:r>
      <w:r w:rsidRPr="00423FF6">
        <w:rPr>
          <w:rFonts w:ascii="Times New Roman" w:eastAsia="Calibri" w:hAnsi="Times New Roman" w:cs="Times New Roman"/>
          <w:sz w:val="28"/>
          <w:szCs w:val="28"/>
        </w:rPr>
        <w:tab/>
        <w:t>за каждый верный поставленный пункт последовательности «+ 1/</w:t>
      </w:r>
      <w:r w:rsidRPr="00423FF6">
        <w:rPr>
          <w:rFonts w:ascii="Times New Roman" w:eastAsia="Calibri" w:hAnsi="Times New Roman" w:cs="Times New Roman"/>
          <w:sz w:val="28"/>
          <w:szCs w:val="28"/>
          <w:lang w:val="en-US"/>
        </w:rPr>
        <w:t>n</w:t>
      </w:r>
      <w:r w:rsidRPr="00423FF6">
        <w:rPr>
          <w:rFonts w:ascii="Times New Roman" w:eastAsia="Calibri" w:hAnsi="Times New Roman" w:cs="Times New Roman"/>
          <w:sz w:val="28"/>
          <w:szCs w:val="28"/>
        </w:rPr>
        <w:t xml:space="preserve"> балла», где </w:t>
      </w:r>
      <w:r w:rsidRPr="00423FF6">
        <w:rPr>
          <w:rFonts w:ascii="Times New Roman" w:eastAsia="Calibri" w:hAnsi="Times New Roman" w:cs="Times New Roman"/>
          <w:sz w:val="28"/>
          <w:szCs w:val="28"/>
          <w:lang w:val="en-US"/>
        </w:rPr>
        <w:t>n</w:t>
      </w:r>
      <w:r w:rsidRPr="00423FF6">
        <w:rPr>
          <w:rFonts w:ascii="Times New Roman" w:eastAsia="Calibri" w:hAnsi="Times New Roman" w:cs="Times New Roman"/>
          <w:sz w:val="28"/>
          <w:szCs w:val="28"/>
        </w:rPr>
        <w:t> – количество пунктов в последовательности;</w:t>
      </w:r>
    </w:p>
    <w:p w14:paraId="4B867BED" w14:textId="77777777" w:rsidR="00423FF6" w:rsidRPr="00423FF6" w:rsidRDefault="00423FF6" w:rsidP="004C0209">
      <w:pPr>
        <w:ind w:firstLine="709"/>
        <w:contextualSpacing/>
        <w:jc w:val="both"/>
        <w:rPr>
          <w:rFonts w:ascii="Times New Roman" w:eastAsia="Calibri" w:hAnsi="Times New Roman" w:cs="Times New Roman"/>
          <w:i/>
          <w:iCs/>
          <w:sz w:val="28"/>
          <w:szCs w:val="28"/>
        </w:rPr>
      </w:pPr>
    </w:p>
    <w:p w14:paraId="014D20CC" w14:textId="77777777" w:rsidR="00423FF6" w:rsidRPr="00423FF6" w:rsidRDefault="00423FF6" w:rsidP="004C0209">
      <w:pPr>
        <w:pStyle w:val="ae"/>
        <w:numPr>
          <w:ilvl w:val="0"/>
          <w:numId w:val="11"/>
        </w:numPr>
        <w:spacing w:after="0" w:line="240" w:lineRule="auto"/>
        <w:ind w:left="0" w:firstLine="709"/>
        <w:jc w:val="both"/>
        <w:rPr>
          <w:rFonts w:ascii="Times New Roman" w:hAnsi="Times New Roman"/>
          <w:i/>
          <w:iCs/>
          <w:sz w:val="28"/>
          <w:szCs w:val="28"/>
        </w:rPr>
      </w:pPr>
      <w:r w:rsidRPr="00423FF6">
        <w:rPr>
          <w:rFonts w:ascii="Times New Roman" w:hAnsi="Times New Roman"/>
          <w:i/>
          <w:iCs/>
          <w:sz w:val="28"/>
          <w:szCs w:val="28"/>
        </w:rPr>
        <w:t>выполнение тестовых заданий с выбором одного варианта ответа:</w:t>
      </w:r>
    </w:p>
    <w:p w14:paraId="06EFE297"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1,00 балл – ответ правильный, выбран верный вариант ответа;</w:t>
      </w:r>
    </w:p>
    <w:p w14:paraId="3BD48257"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w:t>
      </w:r>
      <w:r w:rsidRPr="00423FF6">
        <w:rPr>
          <w:rFonts w:ascii="Times New Roman" w:hAnsi="Times New Roman" w:cs="Times New Roman"/>
          <w:sz w:val="28"/>
          <w:szCs w:val="28"/>
        </w:rPr>
        <w:tab/>
        <w:t>0,00 баллов – ответ неправильный, задание не решено.</w:t>
      </w:r>
    </w:p>
    <w:p w14:paraId="62990D85" w14:textId="77777777" w:rsidR="00423FF6" w:rsidRPr="00423FF6" w:rsidRDefault="00423FF6" w:rsidP="004C0209">
      <w:pPr>
        <w:ind w:firstLine="709"/>
        <w:contextualSpacing/>
        <w:jc w:val="both"/>
        <w:rPr>
          <w:rFonts w:ascii="Times New Roman" w:eastAsia="Calibri" w:hAnsi="Times New Roman" w:cs="Times New Roman"/>
          <w:sz w:val="28"/>
          <w:szCs w:val="28"/>
        </w:rPr>
      </w:pPr>
    </w:p>
    <w:p w14:paraId="24A89B9B" w14:textId="77777777" w:rsidR="00423FF6" w:rsidRPr="00423FF6" w:rsidRDefault="00423FF6" w:rsidP="004C0209">
      <w:pPr>
        <w:ind w:firstLine="709"/>
        <w:jc w:val="both"/>
        <w:rPr>
          <w:rFonts w:ascii="Times New Roman" w:hAnsi="Times New Roman" w:cs="Times New Roman"/>
          <w:sz w:val="28"/>
          <w:szCs w:val="28"/>
        </w:rPr>
      </w:pPr>
      <w:r w:rsidRPr="00423FF6">
        <w:rPr>
          <w:rFonts w:ascii="Times New Roman" w:hAnsi="Times New Roman" w:cs="Times New Roman"/>
          <w:sz w:val="28"/>
          <w:szCs w:val="28"/>
        </w:rPr>
        <w:t>Время выполнения тестирования - 30 минут.</w:t>
      </w:r>
    </w:p>
    <w:p w14:paraId="73665F8C" w14:textId="77777777" w:rsidR="00423FF6" w:rsidRPr="00423FF6" w:rsidRDefault="00423FF6" w:rsidP="004C0209">
      <w:pPr>
        <w:ind w:firstLine="709"/>
        <w:jc w:val="both"/>
        <w:rPr>
          <w:rFonts w:ascii="Times New Roman" w:hAnsi="Times New Roman" w:cs="Times New Roman"/>
          <w:sz w:val="28"/>
          <w:szCs w:val="28"/>
        </w:rPr>
      </w:pPr>
    </w:p>
    <w:p w14:paraId="396C80AF" w14:textId="77777777" w:rsidR="00423FF6" w:rsidRPr="00423FF6" w:rsidRDefault="00423FF6" w:rsidP="004C0209">
      <w:pPr>
        <w:keepNext/>
        <w:autoSpaceDE w:val="0"/>
        <w:autoSpaceDN w:val="0"/>
        <w:outlineLvl w:val="0"/>
        <w:rPr>
          <w:rFonts w:ascii="Times New Roman" w:hAnsi="Times New Roman" w:cs="Times New Roman"/>
          <w:sz w:val="28"/>
          <w:szCs w:val="28"/>
        </w:rPr>
      </w:pPr>
      <w:r w:rsidRPr="00423FF6">
        <w:rPr>
          <w:rFonts w:ascii="Times New Roman" w:hAnsi="Times New Roman" w:cs="Times New Roman"/>
          <w:sz w:val="28"/>
          <w:szCs w:val="28"/>
        </w:rPr>
        <w:t>Шкала</w:t>
      </w:r>
      <w:r w:rsidRPr="00423FF6">
        <w:rPr>
          <w:rFonts w:ascii="Times New Roman" w:hAnsi="Times New Roman" w:cs="Times New Roman"/>
          <w:spacing w:val="-3"/>
          <w:sz w:val="28"/>
          <w:szCs w:val="28"/>
        </w:rPr>
        <w:t xml:space="preserve"> </w:t>
      </w:r>
      <w:r w:rsidRPr="00423FF6">
        <w:rPr>
          <w:rFonts w:ascii="Times New Roman" w:hAnsi="Times New Roman" w:cs="Times New Roman"/>
          <w:sz w:val="28"/>
          <w:szCs w:val="28"/>
        </w:rPr>
        <w:t>оценки</w:t>
      </w:r>
      <w:r w:rsidRPr="00423FF6">
        <w:rPr>
          <w:rFonts w:ascii="Times New Roman" w:hAnsi="Times New Roman" w:cs="Times New Roman"/>
          <w:spacing w:val="-1"/>
          <w:sz w:val="28"/>
          <w:szCs w:val="28"/>
        </w:rPr>
        <w:t xml:space="preserve"> </w:t>
      </w:r>
      <w:r w:rsidRPr="00423FF6">
        <w:rPr>
          <w:rFonts w:ascii="Times New Roman" w:hAnsi="Times New Roman" w:cs="Times New Roman"/>
          <w:sz w:val="28"/>
          <w:szCs w:val="28"/>
        </w:rPr>
        <w:t>образовательных</w:t>
      </w:r>
      <w:r w:rsidRPr="00423FF6">
        <w:rPr>
          <w:rFonts w:ascii="Times New Roman" w:hAnsi="Times New Roman" w:cs="Times New Roman"/>
          <w:spacing w:val="-2"/>
          <w:sz w:val="28"/>
          <w:szCs w:val="28"/>
        </w:rPr>
        <w:t xml:space="preserve"> </w:t>
      </w:r>
      <w:r w:rsidRPr="00423FF6">
        <w:rPr>
          <w:rFonts w:ascii="Times New Roman" w:hAnsi="Times New Roman" w:cs="Times New Roman"/>
          <w:sz w:val="28"/>
          <w:szCs w:val="28"/>
        </w:rPr>
        <w:t>достижений</w:t>
      </w:r>
      <w:r w:rsidRPr="00423FF6">
        <w:rPr>
          <w:rFonts w:ascii="Times New Roman" w:hAnsi="Times New Roman" w:cs="Times New Roman"/>
          <w:spacing w:val="-3"/>
          <w:sz w:val="28"/>
          <w:szCs w:val="28"/>
        </w:rPr>
        <w:t xml:space="preserve"> </w:t>
      </w:r>
      <w:r w:rsidRPr="00423FF6">
        <w:rPr>
          <w:rFonts w:ascii="Times New Roman" w:hAnsi="Times New Roman" w:cs="Times New Roman"/>
          <w:sz w:val="28"/>
          <w:szCs w:val="28"/>
        </w:rPr>
        <w:t>(тестов)</w:t>
      </w:r>
    </w:p>
    <w:tbl>
      <w:tblPr>
        <w:tblStyle w:val="TableNormal2"/>
        <w:tblW w:w="94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085"/>
      </w:tblGrid>
      <w:tr w:rsidR="00423FF6" w:rsidRPr="00423FF6" w14:paraId="2EF3FCCB" w14:textId="77777777" w:rsidTr="00865460">
        <w:trPr>
          <w:trHeight w:val="20"/>
        </w:trPr>
        <w:tc>
          <w:tcPr>
            <w:tcW w:w="3190" w:type="dxa"/>
            <w:vMerge w:val="restart"/>
            <w:tcBorders>
              <w:top w:val="single" w:sz="4" w:space="0" w:color="000000"/>
              <w:left w:val="single" w:sz="4" w:space="0" w:color="000000"/>
              <w:bottom w:val="single" w:sz="4" w:space="0" w:color="000000"/>
              <w:right w:val="single" w:sz="4" w:space="0" w:color="000000"/>
            </w:tcBorders>
            <w:vAlign w:val="center"/>
            <w:hideMark/>
          </w:tcPr>
          <w:p w14:paraId="1291991C" w14:textId="77777777" w:rsidR="00423FF6" w:rsidRPr="00423FF6" w:rsidRDefault="00423FF6" w:rsidP="004C0209">
            <w:pPr>
              <w:jc w:val="center"/>
              <w:rPr>
                <w:rFonts w:ascii="Times New Roman" w:hAnsi="Times New Roman" w:cs="Times New Roman"/>
                <w:sz w:val="28"/>
                <w:szCs w:val="28"/>
                <w:lang w:val="ru-RU"/>
              </w:rPr>
            </w:pPr>
            <w:r w:rsidRPr="00423FF6">
              <w:rPr>
                <w:rFonts w:ascii="Times New Roman" w:hAnsi="Times New Roman" w:cs="Times New Roman"/>
                <w:sz w:val="28"/>
                <w:szCs w:val="28"/>
                <w:lang w:val="ru-RU"/>
              </w:rPr>
              <w:t>Процент результативности</w:t>
            </w:r>
            <w:r w:rsidRPr="00423FF6">
              <w:rPr>
                <w:rFonts w:ascii="Times New Roman" w:hAnsi="Times New Roman" w:cs="Times New Roman"/>
                <w:spacing w:val="-10"/>
                <w:sz w:val="28"/>
                <w:szCs w:val="28"/>
                <w:lang w:val="ru-RU"/>
              </w:rPr>
              <w:t xml:space="preserve"> </w:t>
            </w:r>
            <w:r w:rsidRPr="00423FF6">
              <w:rPr>
                <w:rFonts w:ascii="Times New Roman" w:hAnsi="Times New Roman" w:cs="Times New Roman"/>
                <w:sz w:val="28"/>
                <w:szCs w:val="28"/>
                <w:lang w:val="ru-RU"/>
              </w:rPr>
              <w:t>(правильных</w:t>
            </w:r>
            <w:r w:rsidRPr="00423FF6">
              <w:rPr>
                <w:rFonts w:ascii="Times New Roman" w:hAnsi="Times New Roman" w:cs="Times New Roman"/>
                <w:spacing w:val="-3"/>
                <w:sz w:val="28"/>
                <w:szCs w:val="28"/>
                <w:lang w:val="ru-RU"/>
              </w:rPr>
              <w:t xml:space="preserve"> </w:t>
            </w:r>
            <w:r w:rsidRPr="00423FF6">
              <w:rPr>
                <w:rFonts w:ascii="Times New Roman" w:hAnsi="Times New Roman" w:cs="Times New Roman"/>
                <w:sz w:val="28"/>
                <w:szCs w:val="28"/>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76AB9159"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Оценка уровня подготовки</w:t>
            </w:r>
          </w:p>
        </w:tc>
      </w:tr>
      <w:tr w:rsidR="00423FF6" w:rsidRPr="00423FF6" w14:paraId="5F57E989" w14:textId="77777777" w:rsidTr="00865460">
        <w:trPr>
          <w:trHeight w:val="20"/>
        </w:trPr>
        <w:tc>
          <w:tcPr>
            <w:tcW w:w="3190" w:type="dxa"/>
            <w:vMerge/>
            <w:tcBorders>
              <w:top w:val="single" w:sz="4" w:space="0" w:color="000000"/>
              <w:left w:val="single" w:sz="4" w:space="0" w:color="000000"/>
              <w:bottom w:val="single" w:sz="4" w:space="0" w:color="000000"/>
              <w:right w:val="single" w:sz="4" w:space="0" w:color="000000"/>
            </w:tcBorders>
            <w:vAlign w:val="center"/>
            <w:hideMark/>
          </w:tcPr>
          <w:p w14:paraId="6135BC27" w14:textId="77777777" w:rsidR="00423FF6" w:rsidRPr="00423FF6" w:rsidRDefault="00423FF6" w:rsidP="004C0209">
            <w:pPr>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65801E26"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F118CEA"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вербальный аналог</w:t>
            </w:r>
          </w:p>
        </w:tc>
      </w:tr>
      <w:tr w:rsidR="00423FF6" w:rsidRPr="00423FF6" w14:paraId="6B1D191B" w14:textId="77777777" w:rsidTr="00865460">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4AA728C7"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rPr>
              <w:t>85</w:t>
            </w:r>
            <w:r w:rsidRPr="00423FF6">
              <w:rPr>
                <w:rFonts w:ascii="Times New Roman" w:hAnsi="Times New Roman" w:cs="Times New Roman"/>
                <w:spacing w:val="1"/>
                <w:sz w:val="28"/>
                <w:szCs w:val="28"/>
              </w:rPr>
              <w:t xml:space="preserve"> </w:t>
            </w:r>
            <w:r w:rsidRPr="00423FF6">
              <w:rPr>
                <w:rFonts w:ascii="Times New Roman" w:hAnsi="Times New Roman" w:cs="Times New Roman"/>
                <w:sz w:val="28"/>
                <w:szCs w:val="28"/>
              </w:rPr>
              <w:t>÷</w:t>
            </w:r>
            <w:r w:rsidRPr="00423FF6">
              <w:rPr>
                <w:rFonts w:ascii="Times New Roman" w:hAnsi="Times New Roman" w:cs="Times New Roman"/>
                <w:spacing w:val="-2"/>
                <w:sz w:val="28"/>
                <w:szCs w:val="28"/>
              </w:rPr>
              <w:t xml:space="preserve"> </w:t>
            </w:r>
            <w:r w:rsidRPr="00423FF6">
              <w:rPr>
                <w:rFonts w:ascii="Times New Roman" w:hAnsi="Times New Roman" w:cs="Times New Roman"/>
                <w:sz w:val="28"/>
                <w:szCs w:val="28"/>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09D42560"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w w:val="99"/>
                <w:sz w:val="28"/>
                <w:szCs w:val="28"/>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2AAA8781"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отлично</w:t>
            </w:r>
          </w:p>
        </w:tc>
      </w:tr>
      <w:tr w:rsidR="00423FF6" w:rsidRPr="00423FF6" w14:paraId="70E04B07" w14:textId="77777777" w:rsidTr="00865460">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56591851"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rPr>
              <w:t>65 ÷</w:t>
            </w:r>
            <w:r w:rsidRPr="00423FF6">
              <w:rPr>
                <w:rFonts w:ascii="Times New Roman" w:hAnsi="Times New Roman" w:cs="Times New Roman"/>
                <w:spacing w:val="-2"/>
                <w:sz w:val="28"/>
                <w:szCs w:val="28"/>
              </w:rPr>
              <w:t xml:space="preserve"> </w:t>
            </w:r>
            <w:r w:rsidRPr="00423FF6">
              <w:rPr>
                <w:rFonts w:ascii="Times New Roman" w:hAnsi="Times New Roman" w:cs="Times New Roman"/>
                <w:sz w:val="28"/>
                <w:szCs w:val="28"/>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3306D0D7"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w w:val="99"/>
                <w:sz w:val="28"/>
                <w:szCs w:val="28"/>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278693C9" w14:textId="77777777" w:rsidR="00423FF6" w:rsidRPr="00423FF6" w:rsidRDefault="00423FF6" w:rsidP="004C0209">
            <w:pPr>
              <w:jc w:val="center"/>
              <w:rPr>
                <w:rFonts w:ascii="Times New Roman" w:hAnsi="Times New Roman" w:cs="Times New Roman"/>
                <w:sz w:val="28"/>
                <w:szCs w:val="28"/>
                <w:lang w:val="ru-RU"/>
              </w:rPr>
            </w:pPr>
            <w:r w:rsidRPr="00423FF6">
              <w:rPr>
                <w:rFonts w:ascii="Times New Roman" w:hAnsi="Times New Roman" w:cs="Times New Roman"/>
                <w:sz w:val="28"/>
                <w:szCs w:val="28"/>
                <w:lang w:val="ru-RU"/>
              </w:rPr>
              <w:t>хорошо</w:t>
            </w:r>
          </w:p>
        </w:tc>
      </w:tr>
      <w:tr w:rsidR="00423FF6" w:rsidRPr="00423FF6" w14:paraId="64EA34B9" w14:textId="77777777" w:rsidTr="00865460">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67AB308B"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rPr>
              <w:t>50 ÷</w:t>
            </w:r>
            <w:r w:rsidRPr="00423FF6">
              <w:rPr>
                <w:rFonts w:ascii="Times New Roman" w:hAnsi="Times New Roman" w:cs="Times New Roman"/>
                <w:spacing w:val="-2"/>
                <w:sz w:val="28"/>
                <w:szCs w:val="28"/>
              </w:rPr>
              <w:t xml:space="preserve"> </w:t>
            </w:r>
            <w:r w:rsidRPr="00423FF6">
              <w:rPr>
                <w:rFonts w:ascii="Times New Roman" w:hAnsi="Times New Roman" w:cs="Times New Roman"/>
                <w:sz w:val="28"/>
                <w:szCs w:val="28"/>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2D723F01"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w w:val="99"/>
                <w:sz w:val="28"/>
                <w:szCs w:val="28"/>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12E7E288" w14:textId="77777777" w:rsidR="00423FF6" w:rsidRPr="00423FF6" w:rsidRDefault="00423FF6" w:rsidP="004C0209">
            <w:pPr>
              <w:jc w:val="center"/>
              <w:rPr>
                <w:rFonts w:ascii="Times New Roman" w:hAnsi="Times New Roman" w:cs="Times New Roman"/>
                <w:sz w:val="28"/>
                <w:szCs w:val="28"/>
                <w:lang w:val="ru-RU"/>
              </w:rPr>
            </w:pPr>
            <w:r w:rsidRPr="00423FF6">
              <w:rPr>
                <w:rFonts w:ascii="Times New Roman" w:hAnsi="Times New Roman" w:cs="Times New Roman"/>
                <w:sz w:val="28"/>
                <w:szCs w:val="28"/>
                <w:lang w:val="ru-RU"/>
              </w:rPr>
              <w:t>удовлетворительно</w:t>
            </w:r>
          </w:p>
        </w:tc>
      </w:tr>
      <w:tr w:rsidR="00423FF6" w:rsidRPr="00423FF6" w14:paraId="3EA32223" w14:textId="77777777" w:rsidTr="00865460">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07F59BB1"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 xml:space="preserve">менее </w:t>
            </w:r>
            <w:r w:rsidRPr="00423FF6">
              <w:rPr>
                <w:rFonts w:ascii="Times New Roman" w:hAnsi="Times New Roman" w:cs="Times New Roman"/>
                <w:sz w:val="28"/>
                <w:szCs w:val="28"/>
              </w:rPr>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746279CA"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w w:val="99"/>
                <w:sz w:val="28"/>
                <w:szCs w:val="28"/>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00E725D6" w14:textId="77777777" w:rsidR="00423FF6" w:rsidRPr="00423FF6" w:rsidRDefault="00423FF6" w:rsidP="004C0209">
            <w:pPr>
              <w:jc w:val="center"/>
              <w:rPr>
                <w:rFonts w:ascii="Times New Roman" w:hAnsi="Times New Roman" w:cs="Times New Roman"/>
                <w:sz w:val="28"/>
                <w:szCs w:val="28"/>
              </w:rPr>
            </w:pPr>
            <w:r w:rsidRPr="00423FF6">
              <w:rPr>
                <w:rFonts w:ascii="Times New Roman" w:hAnsi="Times New Roman" w:cs="Times New Roman"/>
                <w:sz w:val="28"/>
                <w:szCs w:val="28"/>
                <w:lang w:val="ru-RU"/>
              </w:rPr>
              <w:t>неудовлетворительно</w:t>
            </w:r>
          </w:p>
        </w:tc>
      </w:tr>
      <w:bookmarkEnd w:id="3"/>
    </w:tbl>
    <w:p w14:paraId="70614DF7" w14:textId="77777777" w:rsidR="00423FF6" w:rsidRDefault="00423FF6" w:rsidP="00423FF6">
      <w:pPr>
        <w:rPr>
          <w:rFonts w:ascii="Times New Roman" w:hAnsi="Times New Roman" w:cs="Times New Roman"/>
        </w:rPr>
      </w:pPr>
    </w:p>
    <w:p w14:paraId="139D93FD" w14:textId="77777777" w:rsidR="004C0209" w:rsidRPr="00C3785F" w:rsidRDefault="004C0209" w:rsidP="004C0209">
      <w:pPr>
        <w:pStyle w:val="20"/>
        <w:keepNext/>
        <w:keepLines/>
        <w:spacing w:line="221" w:lineRule="auto"/>
        <w:ind w:firstLine="0"/>
        <w:jc w:val="center"/>
        <w:rPr>
          <w:sz w:val="28"/>
          <w:szCs w:val="28"/>
        </w:rPr>
      </w:pPr>
      <w:bookmarkStart w:id="4" w:name="bookmark0"/>
      <w:r w:rsidRPr="00C3785F">
        <w:rPr>
          <w:sz w:val="28"/>
          <w:szCs w:val="28"/>
        </w:rPr>
        <w:t>Темы эссе</w:t>
      </w:r>
      <w:bookmarkEnd w:id="4"/>
    </w:p>
    <w:p w14:paraId="1F431BB1"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Общая характеристика отдельных видов принципов уголовного процесса.</w:t>
      </w:r>
    </w:p>
    <w:p w14:paraId="6C8A136A"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Принципы уголовного процесса.</w:t>
      </w:r>
    </w:p>
    <w:p w14:paraId="0817B99B"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Система принципов уголовного процесса.</w:t>
      </w:r>
    </w:p>
    <w:p w14:paraId="11381899"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Понятие и классификация субъектов уголовного процесса.</w:t>
      </w:r>
    </w:p>
    <w:p w14:paraId="30145C48"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Суд (судья) - орган правосудия.</w:t>
      </w:r>
    </w:p>
    <w:p w14:paraId="18250090"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Участники со стороны обвинения.</w:t>
      </w:r>
    </w:p>
    <w:p w14:paraId="5E9355F3"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Участники уголовного судопроизводства со стороны защиты.</w:t>
      </w:r>
    </w:p>
    <w:p w14:paraId="5555299C"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Иные участники уголовного процесса.</w:t>
      </w:r>
    </w:p>
    <w:p w14:paraId="3F2A39D0" w14:textId="77777777" w:rsidR="004C0209" w:rsidRPr="00C3785F" w:rsidRDefault="004C0209" w:rsidP="004C0209">
      <w:pPr>
        <w:pStyle w:val="11"/>
        <w:numPr>
          <w:ilvl w:val="0"/>
          <w:numId w:val="1"/>
        </w:numPr>
        <w:tabs>
          <w:tab w:val="left" w:pos="341"/>
        </w:tabs>
        <w:spacing w:line="240" w:lineRule="auto"/>
        <w:jc w:val="both"/>
        <w:rPr>
          <w:sz w:val="28"/>
          <w:szCs w:val="28"/>
        </w:rPr>
      </w:pPr>
      <w:r w:rsidRPr="00C3785F">
        <w:rPr>
          <w:sz w:val="28"/>
          <w:szCs w:val="28"/>
        </w:rPr>
        <w:t>Понятие доказательств, их свойства, классификация, виды и значение в уголовном процессе.</w:t>
      </w:r>
    </w:p>
    <w:p w14:paraId="51F8A8DE"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Доказывание в уголовном процессе.</w:t>
      </w:r>
    </w:p>
    <w:p w14:paraId="4B73315A"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Гарантии законности и обоснованности применения мер процессуального принуждения.</w:t>
      </w:r>
    </w:p>
    <w:p w14:paraId="1D392855"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Особенности избрания мер пресечения в отношении несовершеннолетних.</w:t>
      </w:r>
    </w:p>
    <w:p w14:paraId="34CD082A"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Законность решений, принимаемых дознавателем, следователем в стадии возбуждения уголовного дела.</w:t>
      </w:r>
    </w:p>
    <w:p w14:paraId="38BF1172"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Прокурорский надзор и судебный контроль деятельности органов дознания и предварительного следствия в стадии возбуждения уголовных дел.</w:t>
      </w:r>
    </w:p>
    <w:p w14:paraId="150D0242"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 xml:space="preserve">Процессуальное начало производства предварительного следствия и </w:t>
      </w:r>
      <w:r w:rsidRPr="00C3785F">
        <w:rPr>
          <w:sz w:val="28"/>
          <w:szCs w:val="28"/>
        </w:rPr>
        <w:lastRenderedPageBreak/>
        <w:t>дознания.</w:t>
      </w:r>
    </w:p>
    <w:p w14:paraId="2F1C482A"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Соотношение предварительного следствия с дознанием и ОРД.</w:t>
      </w:r>
    </w:p>
    <w:p w14:paraId="6B0930D9"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Осмотр, следственный эксперимент.</w:t>
      </w:r>
    </w:p>
    <w:p w14:paraId="5AA3DA82"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Обыск, наложение ареста на почтово-телеграфные отправления. допрос, очная ставка.</w:t>
      </w:r>
    </w:p>
    <w:p w14:paraId="5B0299CC" w14:textId="77777777" w:rsidR="004C0209" w:rsidRPr="00C3785F" w:rsidRDefault="004C0209" w:rsidP="004C0209">
      <w:pPr>
        <w:pStyle w:val="11"/>
        <w:numPr>
          <w:ilvl w:val="0"/>
          <w:numId w:val="1"/>
        </w:numPr>
        <w:tabs>
          <w:tab w:val="left" w:pos="341"/>
          <w:tab w:val="left" w:pos="450"/>
        </w:tabs>
        <w:spacing w:line="240" w:lineRule="auto"/>
        <w:jc w:val="both"/>
        <w:rPr>
          <w:sz w:val="28"/>
          <w:szCs w:val="28"/>
        </w:rPr>
      </w:pPr>
      <w:r w:rsidRPr="00C3785F">
        <w:rPr>
          <w:sz w:val="28"/>
          <w:szCs w:val="28"/>
        </w:rPr>
        <w:t>Назначение и производство судебных экспертиз.</w:t>
      </w:r>
    </w:p>
    <w:p w14:paraId="0DD30885"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Основания, порядок и процессуальное оформление приостановления и возобновления расследования»;</w:t>
      </w:r>
    </w:p>
    <w:p w14:paraId="73FA8EE2"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Основания и порядок окончания предварительного следствия и дознания»</w:t>
      </w:r>
    </w:p>
    <w:p w14:paraId="6E48799F"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«Порядок и процессуальное оформление прекращения уголовного дела и уголовного преследования».</w:t>
      </w:r>
    </w:p>
    <w:p w14:paraId="6D6EBCF9"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Процессуальный порядок проведения предварительного слушания судьей единолично в закрытом судебном заседании, принимаемые им решения и их процессуальное оформление.</w:t>
      </w:r>
    </w:p>
    <w:p w14:paraId="4C54922B"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Основания и порядок назначения судебного заседания с проведением и без проведения предварительного слушания»</w:t>
      </w:r>
    </w:p>
    <w:p w14:paraId="6378633F"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Предмет и пределы судебного разбирательства, его составные части.</w:t>
      </w:r>
    </w:p>
    <w:p w14:paraId="1C8449BF"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Особенности проведения судебного заседания и постановления приговора в особом порядке, при согласии обвиняемого с предъявленным ему обвинением.</w:t>
      </w:r>
    </w:p>
    <w:p w14:paraId="1A0DE068"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Особенности проведения судебного заседания и постановления приговора в отношении подсудимого, с которым заключено досудебное соглашение о сотрудничестве.</w:t>
      </w:r>
    </w:p>
    <w:p w14:paraId="2166BC37"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Особенности производства по уголовным делам, подсудным мировому судье.</w:t>
      </w:r>
    </w:p>
    <w:p w14:paraId="7D4F59ED" w14:textId="77777777" w:rsidR="004C0209" w:rsidRPr="00C3785F" w:rsidRDefault="004C0209" w:rsidP="004C0209">
      <w:pPr>
        <w:pStyle w:val="11"/>
        <w:numPr>
          <w:ilvl w:val="0"/>
          <w:numId w:val="1"/>
        </w:numPr>
        <w:tabs>
          <w:tab w:val="left" w:pos="341"/>
          <w:tab w:val="left" w:pos="474"/>
        </w:tabs>
        <w:spacing w:line="240" w:lineRule="auto"/>
        <w:jc w:val="both"/>
        <w:rPr>
          <w:sz w:val="28"/>
          <w:szCs w:val="28"/>
        </w:rPr>
      </w:pPr>
      <w:r w:rsidRPr="00C3785F">
        <w:rPr>
          <w:sz w:val="28"/>
          <w:szCs w:val="28"/>
        </w:rPr>
        <w:t>Особенности судебного разбирательства и судебного следствия по уголовным делам, рассматриваемым с участием присяжных заседателей.</w:t>
      </w:r>
    </w:p>
    <w:p w14:paraId="6839D208" w14:textId="77777777" w:rsidR="004C0209" w:rsidRPr="00C3785F" w:rsidRDefault="004C0209" w:rsidP="004C0209">
      <w:pPr>
        <w:pStyle w:val="11"/>
        <w:numPr>
          <w:ilvl w:val="0"/>
          <w:numId w:val="1"/>
        </w:numPr>
        <w:tabs>
          <w:tab w:val="left" w:pos="341"/>
          <w:tab w:val="left" w:pos="469"/>
        </w:tabs>
        <w:spacing w:line="240" w:lineRule="auto"/>
        <w:jc w:val="both"/>
        <w:rPr>
          <w:sz w:val="28"/>
          <w:szCs w:val="28"/>
        </w:rPr>
      </w:pPr>
      <w:r w:rsidRPr="00C3785F">
        <w:rPr>
          <w:sz w:val="28"/>
          <w:szCs w:val="28"/>
        </w:rPr>
        <w:t>Проблемы производства в суде с участием присяжных заседателей.</w:t>
      </w:r>
    </w:p>
    <w:p w14:paraId="0D3B5D58" w14:textId="77777777" w:rsidR="004C0209" w:rsidRPr="00C3785F" w:rsidRDefault="004C0209" w:rsidP="004C0209">
      <w:pPr>
        <w:pStyle w:val="11"/>
        <w:numPr>
          <w:ilvl w:val="0"/>
          <w:numId w:val="1"/>
        </w:numPr>
        <w:tabs>
          <w:tab w:val="left" w:pos="341"/>
          <w:tab w:val="left" w:pos="469"/>
        </w:tabs>
        <w:spacing w:line="240" w:lineRule="auto"/>
        <w:jc w:val="both"/>
        <w:rPr>
          <w:sz w:val="28"/>
          <w:szCs w:val="28"/>
        </w:rPr>
      </w:pPr>
      <w:r w:rsidRPr="00C3785F">
        <w:rPr>
          <w:sz w:val="28"/>
          <w:szCs w:val="28"/>
        </w:rPr>
        <w:t>Апелляционный порядок рассмотрения уголовных дел по апелляционной жалобе и представлению.</w:t>
      </w:r>
    </w:p>
    <w:p w14:paraId="3978A3AE" w14:textId="77777777" w:rsidR="004C0209" w:rsidRPr="00C3785F" w:rsidRDefault="004C0209" w:rsidP="004C0209">
      <w:pPr>
        <w:pStyle w:val="11"/>
        <w:numPr>
          <w:ilvl w:val="0"/>
          <w:numId w:val="1"/>
        </w:numPr>
        <w:tabs>
          <w:tab w:val="left" w:pos="341"/>
          <w:tab w:val="left" w:pos="469"/>
        </w:tabs>
        <w:spacing w:line="240" w:lineRule="auto"/>
        <w:jc w:val="both"/>
        <w:rPr>
          <w:sz w:val="28"/>
          <w:szCs w:val="28"/>
        </w:rPr>
      </w:pPr>
      <w:r w:rsidRPr="00C3785F">
        <w:rPr>
          <w:sz w:val="28"/>
          <w:szCs w:val="28"/>
        </w:rPr>
        <w:t>Основания, общие условия и судебный порядок отсрочки исполнения приговора по ходатайству осужденного, представлениям прокурора, органа и учреждения уголовно-исполнительной системы.</w:t>
      </w:r>
    </w:p>
    <w:p w14:paraId="642C1237" w14:textId="77777777" w:rsidR="004C0209" w:rsidRPr="00C3785F" w:rsidRDefault="004C0209" w:rsidP="004C0209">
      <w:pPr>
        <w:pStyle w:val="11"/>
        <w:numPr>
          <w:ilvl w:val="0"/>
          <w:numId w:val="1"/>
        </w:numPr>
        <w:tabs>
          <w:tab w:val="left" w:pos="341"/>
          <w:tab w:val="left" w:pos="469"/>
        </w:tabs>
        <w:spacing w:line="240" w:lineRule="auto"/>
        <w:jc w:val="both"/>
        <w:rPr>
          <w:sz w:val="28"/>
          <w:szCs w:val="28"/>
        </w:rPr>
      </w:pPr>
      <w:r w:rsidRPr="00C3785F">
        <w:rPr>
          <w:sz w:val="28"/>
          <w:szCs w:val="28"/>
        </w:rPr>
        <w:t>Основания, общие условия и порядок обжалования постановлений суда, вынесенных при разрешении вопросов, которые связаны с исполнением приговора.</w:t>
      </w:r>
    </w:p>
    <w:p w14:paraId="3457021B" w14:textId="77777777" w:rsidR="004C0209" w:rsidRPr="00C3785F" w:rsidRDefault="004C0209" w:rsidP="004C0209">
      <w:pPr>
        <w:pStyle w:val="11"/>
        <w:numPr>
          <w:ilvl w:val="0"/>
          <w:numId w:val="1"/>
        </w:numPr>
        <w:tabs>
          <w:tab w:val="left" w:pos="341"/>
          <w:tab w:val="left" w:pos="823"/>
        </w:tabs>
        <w:spacing w:line="240" w:lineRule="auto"/>
        <w:jc w:val="both"/>
        <w:rPr>
          <w:sz w:val="28"/>
          <w:szCs w:val="28"/>
        </w:rPr>
      </w:pPr>
      <w:r w:rsidRPr="00C3785F">
        <w:rPr>
          <w:sz w:val="28"/>
          <w:szCs w:val="28"/>
        </w:rPr>
        <w:t>Понятие и процессуальное значение производства в надзорной инстанции как формы пересмотра вступивших в законную силу судебных решений и исключительной стадии уголовного процесса.</w:t>
      </w:r>
    </w:p>
    <w:p w14:paraId="08F88799" w14:textId="77777777" w:rsidR="004C0209" w:rsidRPr="00C3785F" w:rsidRDefault="004C0209" w:rsidP="004C0209">
      <w:pPr>
        <w:pStyle w:val="11"/>
        <w:numPr>
          <w:ilvl w:val="0"/>
          <w:numId w:val="1"/>
        </w:numPr>
        <w:tabs>
          <w:tab w:val="left" w:pos="341"/>
          <w:tab w:val="left" w:pos="823"/>
        </w:tabs>
        <w:spacing w:line="240" w:lineRule="auto"/>
        <w:jc w:val="both"/>
        <w:rPr>
          <w:sz w:val="28"/>
          <w:szCs w:val="28"/>
        </w:rPr>
      </w:pPr>
      <w:r w:rsidRPr="00C3785F">
        <w:rPr>
          <w:sz w:val="28"/>
          <w:szCs w:val="28"/>
        </w:rPr>
        <w:t>Понятие и процессуальное значение возобновления производства ввиду новых или вновь открывшихся обстоятельств как формы пересмотра вступивших в законную силу судебных решений и исключительной стадии уголовного процесса.</w:t>
      </w:r>
    </w:p>
    <w:p w14:paraId="4176BE7E" w14:textId="77777777" w:rsidR="004C0209" w:rsidRPr="00C3785F" w:rsidRDefault="004C0209" w:rsidP="004C0209">
      <w:pPr>
        <w:pStyle w:val="11"/>
        <w:numPr>
          <w:ilvl w:val="0"/>
          <w:numId w:val="1"/>
        </w:numPr>
        <w:tabs>
          <w:tab w:val="left" w:pos="341"/>
          <w:tab w:val="left" w:pos="823"/>
        </w:tabs>
        <w:spacing w:line="240" w:lineRule="auto"/>
        <w:jc w:val="both"/>
        <w:rPr>
          <w:sz w:val="28"/>
          <w:szCs w:val="28"/>
        </w:rPr>
      </w:pPr>
      <w:r w:rsidRPr="00C3785F">
        <w:rPr>
          <w:sz w:val="28"/>
          <w:szCs w:val="28"/>
        </w:rPr>
        <w:t>Особенности производства по уголовным делам в отношении несовершеннолетних.</w:t>
      </w:r>
    </w:p>
    <w:p w14:paraId="0376AD50" w14:textId="77777777" w:rsidR="004C0209" w:rsidRPr="00C3785F" w:rsidRDefault="004C0209" w:rsidP="004C0209">
      <w:pPr>
        <w:pStyle w:val="11"/>
        <w:numPr>
          <w:ilvl w:val="0"/>
          <w:numId w:val="1"/>
        </w:numPr>
        <w:tabs>
          <w:tab w:val="left" w:pos="341"/>
          <w:tab w:val="left" w:pos="823"/>
        </w:tabs>
        <w:spacing w:line="240" w:lineRule="auto"/>
        <w:jc w:val="both"/>
        <w:rPr>
          <w:sz w:val="28"/>
          <w:szCs w:val="28"/>
        </w:rPr>
      </w:pPr>
      <w:r w:rsidRPr="00C3785F">
        <w:rPr>
          <w:sz w:val="28"/>
          <w:szCs w:val="28"/>
        </w:rPr>
        <w:t xml:space="preserve">Особенности судебного разбирательства уголовных дел о преступлениях </w:t>
      </w:r>
      <w:r w:rsidRPr="00C3785F">
        <w:rPr>
          <w:sz w:val="28"/>
          <w:szCs w:val="28"/>
        </w:rPr>
        <w:lastRenderedPageBreak/>
        <w:t>несовершеннолетних.</w:t>
      </w:r>
    </w:p>
    <w:p w14:paraId="7AE378C0" w14:textId="77777777" w:rsidR="004C0209" w:rsidRPr="00C3785F" w:rsidRDefault="004C0209" w:rsidP="004C0209">
      <w:pPr>
        <w:pStyle w:val="11"/>
        <w:numPr>
          <w:ilvl w:val="0"/>
          <w:numId w:val="1"/>
        </w:numPr>
        <w:tabs>
          <w:tab w:val="left" w:pos="341"/>
          <w:tab w:val="left" w:pos="823"/>
        </w:tabs>
        <w:spacing w:line="240" w:lineRule="auto"/>
        <w:jc w:val="both"/>
        <w:rPr>
          <w:sz w:val="28"/>
          <w:szCs w:val="28"/>
        </w:rPr>
      </w:pPr>
      <w:r w:rsidRPr="00C3785F">
        <w:rPr>
          <w:sz w:val="28"/>
          <w:szCs w:val="28"/>
        </w:rPr>
        <w:t>Условия и порядок освобождения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14:paraId="039C61C7" w14:textId="77777777" w:rsidR="004C0209" w:rsidRPr="00C3785F" w:rsidRDefault="004C0209" w:rsidP="004C0209">
      <w:pPr>
        <w:pStyle w:val="11"/>
        <w:numPr>
          <w:ilvl w:val="0"/>
          <w:numId w:val="1"/>
        </w:numPr>
        <w:tabs>
          <w:tab w:val="left" w:pos="341"/>
          <w:tab w:val="left" w:pos="828"/>
        </w:tabs>
        <w:spacing w:line="240" w:lineRule="auto"/>
        <w:jc w:val="both"/>
        <w:rPr>
          <w:sz w:val="28"/>
          <w:szCs w:val="28"/>
        </w:rPr>
      </w:pPr>
      <w:r w:rsidRPr="00C3785F">
        <w:rPr>
          <w:sz w:val="28"/>
          <w:szCs w:val="28"/>
        </w:rPr>
        <w:t>Международные договора о сотрудничестве в уголовном судопроизводстве.</w:t>
      </w:r>
    </w:p>
    <w:p w14:paraId="215FC4DE" w14:textId="77777777" w:rsidR="004C0209" w:rsidRPr="00C3785F" w:rsidRDefault="004C0209" w:rsidP="004C0209">
      <w:pPr>
        <w:pStyle w:val="11"/>
        <w:numPr>
          <w:ilvl w:val="0"/>
          <w:numId w:val="1"/>
        </w:numPr>
        <w:tabs>
          <w:tab w:val="left" w:pos="341"/>
          <w:tab w:val="left" w:pos="828"/>
        </w:tabs>
        <w:spacing w:line="240" w:lineRule="auto"/>
        <w:jc w:val="both"/>
        <w:rPr>
          <w:sz w:val="28"/>
          <w:szCs w:val="28"/>
        </w:rPr>
      </w:pPr>
      <w:r w:rsidRPr="00C3785F">
        <w:rPr>
          <w:sz w:val="28"/>
          <w:szCs w:val="28"/>
        </w:rPr>
        <w:t>Особенности уголовного преследования иностранных граждан.</w:t>
      </w:r>
    </w:p>
    <w:p w14:paraId="6D9653F2" w14:textId="77777777" w:rsidR="00423FF6" w:rsidRDefault="00423FF6" w:rsidP="00423FF6">
      <w:pPr>
        <w:rPr>
          <w:rFonts w:ascii="Times New Roman" w:hAnsi="Times New Roman" w:cs="Times New Roman"/>
        </w:rPr>
      </w:pPr>
    </w:p>
    <w:p w14:paraId="3DF5DFE3" w14:textId="77777777" w:rsidR="00423FF6" w:rsidRPr="00423FF6" w:rsidRDefault="00423FF6" w:rsidP="00423FF6">
      <w:pPr>
        <w:rPr>
          <w:rFonts w:ascii="Times New Roman" w:hAnsi="Times New Roman" w:cs="Times New Roman"/>
        </w:rPr>
      </w:pPr>
    </w:p>
    <w:p w14:paraId="35F28F1D" w14:textId="13107C58" w:rsidR="00423FF6" w:rsidRPr="004C0209" w:rsidRDefault="00423FF6" w:rsidP="00250C68">
      <w:pPr>
        <w:jc w:val="center"/>
        <w:rPr>
          <w:rFonts w:ascii="Times New Roman" w:hAnsi="Times New Roman" w:cs="Times New Roman"/>
          <w:b/>
          <w:sz w:val="28"/>
          <w:szCs w:val="28"/>
        </w:rPr>
      </w:pPr>
      <w:r w:rsidRPr="004C0209">
        <w:rPr>
          <w:rFonts w:ascii="Times New Roman" w:hAnsi="Times New Roman" w:cs="Times New Roman"/>
          <w:b/>
          <w:caps/>
          <w:sz w:val="28"/>
          <w:szCs w:val="28"/>
        </w:rPr>
        <w:t>4</w:t>
      </w:r>
      <w:r w:rsidRPr="00423FF6">
        <w:rPr>
          <w:rFonts w:ascii="Times New Roman" w:hAnsi="Times New Roman" w:cs="Times New Roman"/>
          <w:b/>
          <w:caps/>
        </w:rPr>
        <w:t xml:space="preserve">. </w:t>
      </w:r>
      <w:r w:rsidRPr="004C0209">
        <w:rPr>
          <w:rFonts w:ascii="Times New Roman" w:hAnsi="Times New Roman" w:cs="Times New Roman"/>
          <w:b/>
          <w:caps/>
          <w:sz w:val="28"/>
          <w:szCs w:val="28"/>
        </w:rPr>
        <w:t>Контрольно-оценочные материалы для ДИФФЕРЕНЦИРОВАННОГО ЗАЧЕТА по учебной дисциплине</w:t>
      </w:r>
    </w:p>
    <w:p w14:paraId="211D5A02" w14:textId="77777777" w:rsidR="0014221C" w:rsidRPr="00C3785F" w:rsidRDefault="0014221C" w:rsidP="0014221C">
      <w:pPr>
        <w:pStyle w:val="11"/>
        <w:spacing w:line="240" w:lineRule="auto"/>
      </w:pPr>
    </w:p>
    <w:p w14:paraId="7A7F040C" w14:textId="77777777" w:rsidR="004C0209" w:rsidRPr="004C0209" w:rsidRDefault="004C0209" w:rsidP="004C0209">
      <w:pPr>
        <w:jc w:val="center"/>
        <w:rPr>
          <w:rFonts w:ascii="Times New Roman" w:hAnsi="Times New Roman" w:cs="Times New Roman"/>
          <w:b/>
          <w:sz w:val="28"/>
          <w:szCs w:val="28"/>
        </w:rPr>
      </w:pPr>
      <w:r w:rsidRPr="004C0209">
        <w:rPr>
          <w:rFonts w:ascii="Times New Roman" w:hAnsi="Times New Roman" w:cs="Times New Roman"/>
          <w:b/>
          <w:sz w:val="28"/>
          <w:szCs w:val="28"/>
        </w:rPr>
        <w:t>Типовые тестовые задания</w:t>
      </w:r>
    </w:p>
    <w:p w14:paraId="7F898ECF" w14:textId="5EFBB1D0" w:rsidR="00250C68" w:rsidRPr="00250C68" w:rsidRDefault="00250C68" w:rsidP="00250C68">
      <w:pPr>
        <w:widowControl/>
        <w:jc w:val="both"/>
        <w:rPr>
          <w:rFonts w:ascii="Times New Roman" w:hAnsi="Times New Roman" w:cs="Times New Roman"/>
          <w:sz w:val="28"/>
          <w:szCs w:val="28"/>
        </w:rPr>
      </w:pPr>
      <w:r w:rsidRPr="00250C68">
        <w:rPr>
          <w:rFonts w:ascii="Times New Roman" w:hAnsi="Times New Roman" w:cs="Times New Roman"/>
          <w:sz w:val="28"/>
          <w:szCs w:val="28"/>
        </w:rPr>
        <w:t>Задание № 1 (дополнение). Уголовный процесс является … правом. (запишите ответ в форме прилагательного).</w:t>
      </w:r>
    </w:p>
    <w:p w14:paraId="31592363" w14:textId="77777777" w:rsidR="0014221C" w:rsidRPr="00250C68" w:rsidRDefault="0014221C" w:rsidP="00250C68">
      <w:pPr>
        <w:pStyle w:val="11"/>
        <w:spacing w:line="240" w:lineRule="auto"/>
        <w:rPr>
          <w:sz w:val="28"/>
          <w:szCs w:val="28"/>
        </w:rPr>
      </w:pPr>
    </w:p>
    <w:p w14:paraId="3E680421" w14:textId="5956AFEE" w:rsidR="00250C68" w:rsidRPr="00250C68" w:rsidRDefault="00250C68" w:rsidP="00250C68">
      <w:pPr>
        <w:widowControl/>
        <w:jc w:val="both"/>
        <w:rPr>
          <w:rFonts w:ascii="Times New Roman" w:hAnsi="Times New Roman" w:cs="Times New Roman"/>
          <w:sz w:val="28"/>
          <w:szCs w:val="28"/>
        </w:rPr>
      </w:pPr>
      <w:r w:rsidRPr="00250C68">
        <w:rPr>
          <w:rFonts w:ascii="Times New Roman" w:hAnsi="Times New Roman" w:cs="Times New Roman"/>
          <w:sz w:val="28"/>
          <w:szCs w:val="28"/>
        </w:rPr>
        <w:t>Задание № 2 (дополнение). При неявке потерпевшего по вызову без уважительных причин он может быть подвергнут … (запишите ответ в форме существительного).</w:t>
      </w:r>
    </w:p>
    <w:p w14:paraId="271D6D9A" w14:textId="37733078" w:rsidR="00250C68" w:rsidRDefault="00250C68" w:rsidP="00250C68">
      <w:pPr>
        <w:widowControl/>
        <w:rPr>
          <w:rFonts w:ascii="Times New Roman" w:hAnsi="Times New Roman" w:cs="Times New Roman"/>
          <w:sz w:val="28"/>
          <w:szCs w:val="28"/>
        </w:rPr>
      </w:pPr>
    </w:p>
    <w:p w14:paraId="0D4BBE6C" w14:textId="11790223" w:rsidR="00250C68" w:rsidRPr="001B126C" w:rsidRDefault="00250C68" w:rsidP="001B126C">
      <w:pPr>
        <w:spacing w:line="254" w:lineRule="auto"/>
        <w:rPr>
          <w:rFonts w:ascii="Times New Roman" w:eastAsia="Calibri" w:hAnsi="Times New Roman" w:cs="Times New Roman"/>
          <w:sz w:val="28"/>
          <w:szCs w:val="28"/>
        </w:rPr>
      </w:pPr>
      <w:r w:rsidRPr="00250C68">
        <w:rPr>
          <w:rFonts w:ascii="Times New Roman" w:hAnsi="Times New Roman" w:cs="Times New Roman"/>
          <w:sz w:val="28"/>
          <w:szCs w:val="28"/>
        </w:rPr>
        <w:t xml:space="preserve">Задание № 3 </w:t>
      </w:r>
      <w:r w:rsidR="00C55B28" w:rsidRPr="00C55B28">
        <w:rPr>
          <w:rFonts w:ascii="Times New Roman" w:eastAsia="Calibri" w:hAnsi="Times New Roman" w:cs="Times New Roman"/>
          <w:sz w:val="28"/>
          <w:szCs w:val="28"/>
        </w:rPr>
        <w:t>(выбор одного варианта ответа).</w:t>
      </w:r>
      <w:r w:rsidR="001B126C">
        <w:rPr>
          <w:rFonts w:ascii="Times New Roman" w:eastAsia="Calibri" w:hAnsi="Times New Roman" w:cs="Times New Roman"/>
          <w:sz w:val="28"/>
          <w:szCs w:val="28"/>
        </w:rPr>
        <w:t xml:space="preserve"> </w:t>
      </w:r>
      <w:r w:rsidRPr="00250C68">
        <w:rPr>
          <w:rFonts w:ascii="Times New Roman" w:hAnsi="Times New Roman" w:cs="Times New Roman"/>
          <w:sz w:val="28"/>
          <w:szCs w:val="28"/>
        </w:rPr>
        <w:t xml:space="preserve">Уголовный процесс начинается со стадии </w:t>
      </w:r>
    </w:p>
    <w:p w14:paraId="59EDD6F0" w14:textId="08D83852" w:rsidR="00250C68" w:rsidRPr="00250C68" w:rsidRDefault="00250C68" w:rsidP="00250C68">
      <w:pPr>
        <w:widowControl/>
        <w:rPr>
          <w:rFonts w:ascii="Times New Roman" w:hAnsi="Times New Roman" w:cs="Times New Roman"/>
          <w:sz w:val="28"/>
          <w:szCs w:val="28"/>
        </w:rPr>
      </w:pPr>
      <w:r w:rsidRPr="00250C68">
        <w:rPr>
          <w:rFonts w:ascii="Times New Roman" w:hAnsi="Times New Roman" w:cs="Times New Roman"/>
          <w:sz w:val="28"/>
          <w:szCs w:val="28"/>
        </w:rPr>
        <w:t xml:space="preserve">а: </w:t>
      </w:r>
      <w:r w:rsidR="00C55B28">
        <w:rPr>
          <w:rFonts w:ascii="Times New Roman" w:hAnsi="Times New Roman" w:cs="Times New Roman"/>
          <w:sz w:val="28"/>
          <w:szCs w:val="28"/>
        </w:rPr>
        <w:t>п</w:t>
      </w:r>
      <w:r w:rsidRPr="00250C68">
        <w:rPr>
          <w:rFonts w:ascii="Times New Roman" w:hAnsi="Times New Roman" w:cs="Times New Roman"/>
          <w:sz w:val="28"/>
          <w:szCs w:val="28"/>
        </w:rPr>
        <w:t xml:space="preserve">олучения сообщения о преступлении </w:t>
      </w:r>
    </w:p>
    <w:p w14:paraId="18C9E2DD" w14:textId="04B2396C" w:rsidR="00250C68" w:rsidRPr="00250C68" w:rsidRDefault="00250C68" w:rsidP="00250C68">
      <w:pPr>
        <w:widowControl/>
        <w:rPr>
          <w:rFonts w:ascii="Times New Roman" w:hAnsi="Times New Roman" w:cs="Times New Roman"/>
          <w:sz w:val="28"/>
          <w:szCs w:val="28"/>
        </w:rPr>
      </w:pPr>
      <w:r w:rsidRPr="00250C68">
        <w:rPr>
          <w:rFonts w:ascii="Times New Roman" w:hAnsi="Times New Roman" w:cs="Times New Roman"/>
          <w:sz w:val="28"/>
          <w:szCs w:val="28"/>
        </w:rPr>
        <w:t xml:space="preserve">б: </w:t>
      </w:r>
      <w:r w:rsidR="00C55B28">
        <w:rPr>
          <w:rFonts w:ascii="Times New Roman" w:hAnsi="Times New Roman" w:cs="Times New Roman"/>
          <w:sz w:val="28"/>
          <w:szCs w:val="28"/>
        </w:rPr>
        <w:t>р</w:t>
      </w:r>
      <w:r w:rsidRPr="00250C68">
        <w:rPr>
          <w:rFonts w:ascii="Times New Roman" w:hAnsi="Times New Roman" w:cs="Times New Roman"/>
          <w:sz w:val="28"/>
          <w:szCs w:val="28"/>
        </w:rPr>
        <w:t xml:space="preserve">ассмотрение заявления о преступлении </w:t>
      </w:r>
    </w:p>
    <w:p w14:paraId="00528AB1" w14:textId="0795258C" w:rsidR="00250C68" w:rsidRPr="00250C68" w:rsidRDefault="00250C68" w:rsidP="00250C68">
      <w:pPr>
        <w:widowControl/>
        <w:rPr>
          <w:rFonts w:ascii="Times New Roman" w:hAnsi="Times New Roman" w:cs="Times New Roman"/>
          <w:sz w:val="28"/>
          <w:szCs w:val="28"/>
        </w:rPr>
      </w:pPr>
      <w:r w:rsidRPr="00250C68">
        <w:rPr>
          <w:rFonts w:ascii="Times New Roman" w:hAnsi="Times New Roman" w:cs="Times New Roman"/>
          <w:sz w:val="28"/>
          <w:szCs w:val="28"/>
        </w:rPr>
        <w:t xml:space="preserve">в: </w:t>
      </w:r>
      <w:r w:rsidR="00C55B28">
        <w:rPr>
          <w:rFonts w:ascii="Times New Roman" w:hAnsi="Times New Roman" w:cs="Times New Roman"/>
          <w:sz w:val="28"/>
          <w:szCs w:val="28"/>
        </w:rPr>
        <w:t>в</w:t>
      </w:r>
      <w:r w:rsidRPr="00250C68">
        <w:rPr>
          <w:rFonts w:ascii="Times New Roman" w:hAnsi="Times New Roman" w:cs="Times New Roman"/>
          <w:sz w:val="28"/>
          <w:szCs w:val="28"/>
        </w:rPr>
        <w:t xml:space="preserve">озбуждения уголовного дела </w:t>
      </w:r>
    </w:p>
    <w:p w14:paraId="799F4DC3" w14:textId="1F13F4C2" w:rsidR="00250C68" w:rsidRPr="00250C68" w:rsidRDefault="00250C68" w:rsidP="00250C68">
      <w:pPr>
        <w:rPr>
          <w:rFonts w:ascii="Times New Roman" w:hAnsi="Times New Roman" w:cs="Times New Roman"/>
          <w:sz w:val="28"/>
          <w:szCs w:val="28"/>
        </w:rPr>
      </w:pPr>
      <w:r w:rsidRPr="00250C68">
        <w:rPr>
          <w:rFonts w:ascii="Times New Roman" w:hAnsi="Times New Roman" w:cs="Times New Roman"/>
          <w:sz w:val="28"/>
          <w:szCs w:val="28"/>
        </w:rPr>
        <w:t xml:space="preserve">г: </w:t>
      </w:r>
      <w:r w:rsidR="00C55B28">
        <w:rPr>
          <w:rFonts w:ascii="Times New Roman" w:hAnsi="Times New Roman" w:cs="Times New Roman"/>
          <w:sz w:val="28"/>
          <w:szCs w:val="28"/>
        </w:rPr>
        <w:t>п</w:t>
      </w:r>
      <w:r w:rsidRPr="00250C68">
        <w:rPr>
          <w:rFonts w:ascii="Times New Roman" w:hAnsi="Times New Roman" w:cs="Times New Roman"/>
          <w:sz w:val="28"/>
          <w:szCs w:val="28"/>
        </w:rPr>
        <w:t xml:space="preserve">ринятия уголовного дела к производству </w:t>
      </w:r>
    </w:p>
    <w:p w14:paraId="7E7A68F6" w14:textId="6F772B26" w:rsidR="00250C68" w:rsidRDefault="00250C68" w:rsidP="0014221C">
      <w:pPr>
        <w:pStyle w:val="11"/>
        <w:spacing w:line="240" w:lineRule="auto"/>
        <w:rPr>
          <w:sz w:val="28"/>
          <w:szCs w:val="28"/>
        </w:rPr>
      </w:pPr>
    </w:p>
    <w:p w14:paraId="0C1848ED" w14:textId="597A678F" w:rsidR="00C55B28" w:rsidRPr="00C55B28" w:rsidRDefault="00250C68" w:rsidP="00C55B28">
      <w:pPr>
        <w:pStyle w:val="11"/>
        <w:spacing w:line="240" w:lineRule="auto"/>
        <w:jc w:val="both"/>
        <w:rPr>
          <w:sz w:val="28"/>
          <w:szCs w:val="28"/>
        </w:rPr>
      </w:pPr>
      <w:r w:rsidRPr="00C55B28">
        <w:rPr>
          <w:sz w:val="28"/>
          <w:szCs w:val="28"/>
        </w:rPr>
        <w:t>Задание № 4</w:t>
      </w:r>
      <w:r w:rsidR="00C55B28" w:rsidRPr="00C55B28">
        <w:rPr>
          <w:sz w:val="28"/>
          <w:szCs w:val="28"/>
        </w:rPr>
        <w:t xml:space="preserve"> </w:t>
      </w:r>
      <w:r w:rsidR="00C55B28" w:rsidRPr="00C55B28">
        <w:rPr>
          <w:rFonts w:eastAsia="Calibri"/>
          <w:sz w:val="28"/>
          <w:szCs w:val="28"/>
        </w:rPr>
        <w:t>(выбор нескольких вариантов ответа).</w:t>
      </w:r>
      <w:r w:rsidR="00C55B28" w:rsidRPr="00C55B28">
        <w:rPr>
          <w:sz w:val="28"/>
          <w:szCs w:val="28"/>
        </w:rPr>
        <w:t xml:space="preserve"> К полномочиям защитника можно отнести право</w:t>
      </w:r>
      <w:r w:rsidR="00C55B28">
        <w:rPr>
          <w:sz w:val="28"/>
          <w:szCs w:val="28"/>
        </w:rPr>
        <w:t>:</w:t>
      </w:r>
      <w:r w:rsidR="00C55B28" w:rsidRPr="00C55B28">
        <w:rPr>
          <w:sz w:val="28"/>
          <w:szCs w:val="28"/>
        </w:rPr>
        <w:t xml:space="preserve"> </w:t>
      </w:r>
    </w:p>
    <w:p w14:paraId="47292629" w14:textId="16D48DE0" w:rsidR="00C55B28" w:rsidRPr="00C55B28" w:rsidRDefault="00C55B28" w:rsidP="00C55B28">
      <w:pPr>
        <w:pStyle w:val="11"/>
        <w:spacing w:line="240" w:lineRule="auto"/>
        <w:jc w:val="both"/>
        <w:rPr>
          <w:sz w:val="28"/>
          <w:szCs w:val="28"/>
        </w:rPr>
      </w:pPr>
      <w:r w:rsidRPr="00C55B28">
        <w:rPr>
          <w:sz w:val="28"/>
          <w:szCs w:val="28"/>
        </w:rPr>
        <w:t xml:space="preserve">а: иметь свидания с подозреваемым, обвиняемым без ограничений </w:t>
      </w:r>
    </w:p>
    <w:p w14:paraId="5F3C81A7" w14:textId="66299931" w:rsidR="00C55B28" w:rsidRPr="00C55B28" w:rsidRDefault="00C55B28" w:rsidP="00C55B28">
      <w:pPr>
        <w:pStyle w:val="11"/>
        <w:spacing w:line="240" w:lineRule="auto"/>
        <w:jc w:val="both"/>
        <w:rPr>
          <w:sz w:val="28"/>
          <w:szCs w:val="28"/>
        </w:rPr>
      </w:pPr>
      <w:r w:rsidRPr="00C55B28">
        <w:rPr>
          <w:sz w:val="28"/>
          <w:szCs w:val="28"/>
        </w:rPr>
        <w:t xml:space="preserve">б: присутствовать при предъявлении обвинения </w:t>
      </w:r>
    </w:p>
    <w:p w14:paraId="4C700164" w14:textId="0705B4BC" w:rsidR="00C55B28" w:rsidRPr="00C55B28" w:rsidRDefault="00C55B28" w:rsidP="00C55B28">
      <w:pPr>
        <w:pStyle w:val="11"/>
        <w:spacing w:line="240" w:lineRule="auto"/>
        <w:jc w:val="both"/>
        <w:rPr>
          <w:sz w:val="28"/>
          <w:szCs w:val="28"/>
        </w:rPr>
      </w:pPr>
      <w:r w:rsidRPr="00C55B28">
        <w:rPr>
          <w:sz w:val="28"/>
          <w:szCs w:val="28"/>
        </w:rPr>
        <w:t xml:space="preserve">в: назначать эксперта в порядке, предусмотренным законом </w:t>
      </w:r>
    </w:p>
    <w:p w14:paraId="5E60D299" w14:textId="0D652CA9" w:rsidR="00C55B28" w:rsidRPr="00C55B28" w:rsidRDefault="00C55B28" w:rsidP="00C55B28">
      <w:pPr>
        <w:pStyle w:val="11"/>
        <w:spacing w:line="240" w:lineRule="auto"/>
        <w:jc w:val="both"/>
        <w:rPr>
          <w:sz w:val="28"/>
          <w:szCs w:val="28"/>
        </w:rPr>
      </w:pPr>
      <w:r w:rsidRPr="00C55B28">
        <w:rPr>
          <w:sz w:val="28"/>
          <w:szCs w:val="28"/>
        </w:rPr>
        <w:t>г: осуществлять выемку предметов и документов, имеющих значение для дела</w:t>
      </w:r>
    </w:p>
    <w:p w14:paraId="7C033965" w14:textId="437C17CA" w:rsidR="00250C68" w:rsidRDefault="00250C68" w:rsidP="0014221C">
      <w:pPr>
        <w:pStyle w:val="11"/>
        <w:spacing w:line="240" w:lineRule="auto"/>
        <w:rPr>
          <w:sz w:val="28"/>
          <w:szCs w:val="28"/>
        </w:rPr>
      </w:pPr>
    </w:p>
    <w:p w14:paraId="195BB42F" w14:textId="7872E573" w:rsidR="00DD3FA4" w:rsidRPr="00DD3FA4" w:rsidRDefault="00250C68" w:rsidP="00DD3FA4">
      <w:pPr>
        <w:pStyle w:val="11"/>
        <w:spacing w:line="240" w:lineRule="auto"/>
        <w:jc w:val="both"/>
        <w:rPr>
          <w:sz w:val="28"/>
          <w:szCs w:val="28"/>
        </w:rPr>
      </w:pPr>
      <w:r w:rsidRPr="00DD3FA4">
        <w:rPr>
          <w:sz w:val="28"/>
          <w:szCs w:val="28"/>
        </w:rPr>
        <w:t>Задание № 5</w:t>
      </w:r>
      <w:r w:rsidR="00DD3FA4" w:rsidRPr="00DD3FA4">
        <w:rPr>
          <w:sz w:val="28"/>
          <w:szCs w:val="28"/>
        </w:rPr>
        <w:t xml:space="preserve"> </w:t>
      </w:r>
      <w:r w:rsidR="00DD3FA4" w:rsidRPr="00DD3FA4">
        <w:rPr>
          <w:rFonts w:eastAsia="Calibri"/>
          <w:sz w:val="28"/>
          <w:szCs w:val="28"/>
        </w:rPr>
        <w:t>(выбор нескольких вариантов ответа).</w:t>
      </w:r>
      <w:r w:rsidR="00DD3FA4" w:rsidRPr="00DD3FA4">
        <w:rPr>
          <w:sz w:val="28"/>
          <w:szCs w:val="28"/>
        </w:rPr>
        <w:t xml:space="preserve"> Свидетельским иммунитетом обладают лица: </w:t>
      </w:r>
    </w:p>
    <w:p w14:paraId="6FA523BE" w14:textId="6286E35E" w:rsidR="00DD3FA4" w:rsidRPr="00DD3FA4" w:rsidRDefault="00DD3FA4" w:rsidP="00DD3FA4">
      <w:pPr>
        <w:pStyle w:val="11"/>
        <w:spacing w:line="240" w:lineRule="auto"/>
        <w:jc w:val="both"/>
        <w:rPr>
          <w:sz w:val="28"/>
          <w:szCs w:val="28"/>
        </w:rPr>
      </w:pPr>
      <w:r>
        <w:rPr>
          <w:sz w:val="28"/>
          <w:szCs w:val="28"/>
        </w:rPr>
        <w:t>а</w:t>
      </w:r>
      <w:r w:rsidRPr="00DD3FA4">
        <w:rPr>
          <w:sz w:val="28"/>
          <w:szCs w:val="28"/>
        </w:rPr>
        <w:t xml:space="preserve">: прокурор, следователь, по обстоятельствам, ставшим ему известными в связи с участием в конкретном уголовном деле </w:t>
      </w:r>
    </w:p>
    <w:p w14:paraId="7CC24219" w14:textId="0D7EFE79" w:rsidR="00DD3FA4" w:rsidRPr="00DD3FA4" w:rsidRDefault="00DD3FA4" w:rsidP="00DD3FA4">
      <w:pPr>
        <w:pStyle w:val="11"/>
        <w:spacing w:line="240" w:lineRule="auto"/>
        <w:jc w:val="both"/>
        <w:rPr>
          <w:sz w:val="28"/>
          <w:szCs w:val="28"/>
        </w:rPr>
      </w:pPr>
      <w:r>
        <w:rPr>
          <w:sz w:val="28"/>
          <w:szCs w:val="28"/>
        </w:rPr>
        <w:t>б</w:t>
      </w:r>
      <w:r w:rsidRPr="00DD3FA4">
        <w:rPr>
          <w:sz w:val="28"/>
          <w:szCs w:val="28"/>
        </w:rPr>
        <w:t xml:space="preserve">: судья, присяжный заседатель по обстоятельствам, которые стали ему известны в связи с участием в конкретном уголовном деле </w:t>
      </w:r>
    </w:p>
    <w:p w14:paraId="436EAECB" w14:textId="6818813D" w:rsidR="00DD3FA4" w:rsidRPr="00DD3FA4" w:rsidRDefault="00DD3FA4" w:rsidP="00DD3FA4">
      <w:pPr>
        <w:pStyle w:val="11"/>
        <w:spacing w:line="240" w:lineRule="auto"/>
        <w:jc w:val="both"/>
        <w:rPr>
          <w:sz w:val="28"/>
          <w:szCs w:val="28"/>
        </w:rPr>
      </w:pPr>
      <w:r>
        <w:rPr>
          <w:sz w:val="28"/>
          <w:szCs w:val="28"/>
        </w:rPr>
        <w:t>в</w:t>
      </w:r>
      <w:r w:rsidRPr="00DD3FA4">
        <w:rPr>
          <w:sz w:val="28"/>
          <w:szCs w:val="28"/>
        </w:rPr>
        <w:t xml:space="preserve">: адвокат, об обстоятельствах, которые стали ему известны в связи с обращением к нему за юридической помощью </w:t>
      </w:r>
    </w:p>
    <w:p w14:paraId="2D5910FB" w14:textId="4CB041B1" w:rsidR="00DD3FA4" w:rsidRPr="00DD3FA4" w:rsidRDefault="00DD3FA4" w:rsidP="00DD3FA4">
      <w:pPr>
        <w:pStyle w:val="11"/>
        <w:spacing w:line="240" w:lineRule="auto"/>
        <w:jc w:val="both"/>
        <w:rPr>
          <w:sz w:val="28"/>
          <w:szCs w:val="28"/>
        </w:rPr>
      </w:pPr>
      <w:r>
        <w:rPr>
          <w:sz w:val="28"/>
          <w:szCs w:val="28"/>
        </w:rPr>
        <w:t>г</w:t>
      </w:r>
      <w:r w:rsidRPr="00DD3FA4">
        <w:rPr>
          <w:sz w:val="28"/>
          <w:szCs w:val="28"/>
        </w:rPr>
        <w:t xml:space="preserve">: государственный служащий по обстоятельствам, ставшим ему известным в ходе выполнения должностных обязанностей </w:t>
      </w:r>
    </w:p>
    <w:p w14:paraId="4CED48D2" w14:textId="24201559" w:rsidR="00DD3FA4" w:rsidRPr="00DD3FA4" w:rsidRDefault="00DD3FA4" w:rsidP="00DD3FA4">
      <w:pPr>
        <w:pStyle w:val="11"/>
        <w:spacing w:line="240" w:lineRule="auto"/>
        <w:jc w:val="both"/>
        <w:rPr>
          <w:sz w:val="28"/>
          <w:szCs w:val="28"/>
        </w:rPr>
      </w:pPr>
      <w:r>
        <w:rPr>
          <w:sz w:val="28"/>
          <w:szCs w:val="28"/>
        </w:rPr>
        <w:lastRenderedPageBreak/>
        <w:t>д</w:t>
      </w:r>
      <w:r w:rsidRPr="00DD3FA4">
        <w:rPr>
          <w:sz w:val="28"/>
          <w:szCs w:val="28"/>
        </w:rPr>
        <w:t>: лицо, обладающее сведениями, отнесенными к государственной тайне</w:t>
      </w:r>
    </w:p>
    <w:p w14:paraId="0CE751F6" w14:textId="460F7FBF" w:rsidR="00250C68" w:rsidRPr="00DD3FA4" w:rsidRDefault="00250C68" w:rsidP="00DD3FA4">
      <w:pPr>
        <w:pStyle w:val="11"/>
        <w:spacing w:line="240" w:lineRule="auto"/>
        <w:jc w:val="both"/>
        <w:rPr>
          <w:sz w:val="28"/>
          <w:szCs w:val="28"/>
        </w:rPr>
      </w:pPr>
    </w:p>
    <w:p w14:paraId="6ED84578" w14:textId="39DEAB00" w:rsidR="00250C68" w:rsidRPr="00DD3FA4" w:rsidRDefault="00250C68" w:rsidP="00DD3FA4">
      <w:pPr>
        <w:pStyle w:val="11"/>
        <w:spacing w:line="240" w:lineRule="auto"/>
        <w:jc w:val="both"/>
        <w:rPr>
          <w:sz w:val="28"/>
          <w:szCs w:val="28"/>
        </w:rPr>
      </w:pPr>
      <w:r w:rsidRPr="00250C68">
        <w:rPr>
          <w:sz w:val="28"/>
          <w:szCs w:val="28"/>
        </w:rPr>
        <w:t xml:space="preserve">Задание № </w:t>
      </w:r>
      <w:r>
        <w:rPr>
          <w:sz w:val="28"/>
          <w:szCs w:val="28"/>
        </w:rPr>
        <w:t>6</w:t>
      </w:r>
      <w:r w:rsidR="00DD3FA4" w:rsidRPr="00DD3FA4">
        <w:t xml:space="preserve"> </w:t>
      </w:r>
      <w:r w:rsidR="00DD3FA4" w:rsidRPr="00250C68">
        <w:rPr>
          <w:sz w:val="28"/>
          <w:szCs w:val="28"/>
        </w:rPr>
        <w:t xml:space="preserve">(дополнение). </w:t>
      </w:r>
      <w:r w:rsidR="00DD3FA4" w:rsidRPr="00DD3FA4">
        <w:rPr>
          <w:sz w:val="28"/>
          <w:szCs w:val="28"/>
        </w:rPr>
        <w:t xml:space="preserve">Целью процесса доказывания является установление </w:t>
      </w:r>
      <w:r w:rsidR="00443FD8">
        <w:rPr>
          <w:sz w:val="28"/>
          <w:szCs w:val="28"/>
        </w:rPr>
        <w:t>…</w:t>
      </w:r>
      <w:r w:rsidR="00DD3FA4" w:rsidRPr="00DD3FA4">
        <w:rPr>
          <w:sz w:val="28"/>
          <w:szCs w:val="28"/>
        </w:rPr>
        <w:t xml:space="preserve"> </w:t>
      </w:r>
      <w:r w:rsidR="00F87B9B">
        <w:rPr>
          <w:sz w:val="28"/>
          <w:szCs w:val="28"/>
        </w:rPr>
        <w:t>.</w:t>
      </w:r>
    </w:p>
    <w:p w14:paraId="48D6C7C2" w14:textId="77777777" w:rsidR="00DD3FA4" w:rsidRDefault="00DD3FA4" w:rsidP="0014221C">
      <w:pPr>
        <w:pStyle w:val="11"/>
        <w:spacing w:line="240" w:lineRule="auto"/>
        <w:rPr>
          <w:sz w:val="28"/>
          <w:szCs w:val="28"/>
        </w:rPr>
      </w:pPr>
    </w:p>
    <w:p w14:paraId="74D931A8" w14:textId="4B52E9AD" w:rsidR="00313FA8" w:rsidRDefault="00250C68" w:rsidP="00313FA8">
      <w:pPr>
        <w:pStyle w:val="11"/>
        <w:spacing w:line="240" w:lineRule="auto"/>
        <w:jc w:val="both"/>
        <w:rPr>
          <w:sz w:val="28"/>
          <w:szCs w:val="28"/>
        </w:rPr>
      </w:pPr>
      <w:r w:rsidRPr="00250C68">
        <w:rPr>
          <w:sz w:val="28"/>
          <w:szCs w:val="28"/>
        </w:rPr>
        <w:t xml:space="preserve">Задание № </w:t>
      </w:r>
      <w:r>
        <w:rPr>
          <w:sz w:val="28"/>
          <w:szCs w:val="28"/>
        </w:rPr>
        <w:t>7</w:t>
      </w:r>
      <w:r w:rsidR="00313FA8" w:rsidRPr="00313FA8">
        <w:t xml:space="preserve"> </w:t>
      </w:r>
      <w:r w:rsidR="00313FA8" w:rsidRPr="00DD3FA4">
        <w:rPr>
          <w:rFonts w:eastAsia="Calibri"/>
          <w:sz w:val="28"/>
          <w:szCs w:val="28"/>
        </w:rPr>
        <w:t>(выбор нескольких вариантов ответа).</w:t>
      </w:r>
      <w:r w:rsidR="00313FA8" w:rsidRPr="00DD3FA4">
        <w:rPr>
          <w:sz w:val="28"/>
          <w:szCs w:val="28"/>
        </w:rPr>
        <w:t xml:space="preserve"> </w:t>
      </w:r>
      <w:r w:rsidR="00313FA8" w:rsidRPr="00313FA8">
        <w:rPr>
          <w:sz w:val="28"/>
          <w:szCs w:val="28"/>
        </w:rPr>
        <w:t>К субъектам, которые имеют право в силу закона собирать доказательства относятся</w:t>
      </w:r>
      <w:r w:rsidR="00313FA8">
        <w:rPr>
          <w:sz w:val="28"/>
          <w:szCs w:val="28"/>
        </w:rPr>
        <w:t>:</w:t>
      </w:r>
      <w:r w:rsidR="00313FA8" w:rsidRPr="00313FA8">
        <w:rPr>
          <w:sz w:val="28"/>
          <w:szCs w:val="28"/>
        </w:rPr>
        <w:t xml:space="preserve"> </w:t>
      </w:r>
    </w:p>
    <w:p w14:paraId="68B9A7E3" w14:textId="492E8717" w:rsidR="00313FA8" w:rsidRDefault="00313FA8" w:rsidP="00313FA8">
      <w:pPr>
        <w:pStyle w:val="11"/>
        <w:spacing w:line="240" w:lineRule="auto"/>
        <w:jc w:val="both"/>
        <w:rPr>
          <w:sz w:val="28"/>
          <w:szCs w:val="28"/>
        </w:rPr>
      </w:pPr>
      <w:r>
        <w:rPr>
          <w:sz w:val="28"/>
          <w:szCs w:val="28"/>
        </w:rPr>
        <w:t>а</w:t>
      </w:r>
      <w:r w:rsidRPr="00313FA8">
        <w:rPr>
          <w:sz w:val="28"/>
          <w:szCs w:val="28"/>
        </w:rPr>
        <w:t xml:space="preserve">: подозреваемый </w:t>
      </w:r>
    </w:p>
    <w:p w14:paraId="54FF718A" w14:textId="62DCD1F2" w:rsidR="00313FA8" w:rsidRDefault="00313FA8" w:rsidP="00313FA8">
      <w:pPr>
        <w:pStyle w:val="11"/>
        <w:spacing w:line="240" w:lineRule="auto"/>
        <w:jc w:val="both"/>
        <w:rPr>
          <w:sz w:val="28"/>
          <w:szCs w:val="28"/>
        </w:rPr>
      </w:pPr>
      <w:r>
        <w:rPr>
          <w:sz w:val="28"/>
          <w:szCs w:val="28"/>
        </w:rPr>
        <w:t>б</w:t>
      </w:r>
      <w:r w:rsidRPr="00313FA8">
        <w:rPr>
          <w:sz w:val="28"/>
          <w:szCs w:val="28"/>
        </w:rPr>
        <w:t xml:space="preserve">: потерпевший </w:t>
      </w:r>
    </w:p>
    <w:p w14:paraId="134CDBC9" w14:textId="6023C46C" w:rsidR="00313FA8" w:rsidRDefault="00313FA8" w:rsidP="00313FA8">
      <w:pPr>
        <w:pStyle w:val="11"/>
        <w:spacing w:line="240" w:lineRule="auto"/>
        <w:jc w:val="both"/>
        <w:rPr>
          <w:sz w:val="28"/>
          <w:szCs w:val="28"/>
        </w:rPr>
      </w:pPr>
      <w:r>
        <w:rPr>
          <w:sz w:val="28"/>
          <w:szCs w:val="28"/>
        </w:rPr>
        <w:t>в</w:t>
      </w:r>
      <w:r w:rsidRPr="00313FA8">
        <w:rPr>
          <w:sz w:val="28"/>
          <w:szCs w:val="28"/>
        </w:rPr>
        <w:t xml:space="preserve">: прокурор </w:t>
      </w:r>
    </w:p>
    <w:p w14:paraId="19F8D863" w14:textId="67A60670" w:rsidR="00313FA8" w:rsidRPr="00313FA8" w:rsidRDefault="00313FA8" w:rsidP="00313FA8">
      <w:pPr>
        <w:pStyle w:val="11"/>
        <w:spacing w:line="240" w:lineRule="auto"/>
        <w:jc w:val="both"/>
        <w:rPr>
          <w:sz w:val="28"/>
          <w:szCs w:val="28"/>
        </w:rPr>
      </w:pPr>
      <w:r>
        <w:rPr>
          <w:sz w:val="28"/>
          <w:szCs w:val="28"/>
        </w:rPr>
        <w:t>г</w:t>
      </w:r>
      <w:r w:rsidRPr="00313FA8">
        <w:rPr>
          <w:sz w:val="28"/>
          <w:szCs w:val="28"/>
        </w:rPr>
        <w:t>: суд</w:t>
      </w:r>
    </w:p>
    <w:p w14:paraId="37F60A13" w14:textId="7A9214C5" w:rsidR="00250C68" w:rsidRPr="00313FA8" w:rsidRDefault="00250C68" w:rsidP="00313FA8">
      <w:pPr>
        <w:pStyle w:val="11"/>
        <w:spacing w:line="240" w:lineRule="auto"/>
        <w:jc w:val="both"/>
        <w:rPr>
          <w:sz w:val="28"/>
          <w:szCs w:val="28"/>
        </w:rPr>
      </w:pPr>
    </w:p>
    <w:p w14:paraId="6F4EDFAA" w14:textId="753AE14B" w:rsidR="00250C68" w:rsidRPr="00F87B9B" w:rsidRDefault="00250C68" w:rsidP="00F87B9B">
      <w:pPr>
        <w:pStyle w:val="11"/>
        <w:spacing w:line="240" w:lineRule="auto"/>
        <w:jc w:val="both"/>
        <w:rPr>
          <w:sz w:val="28"/>
          <w:szCs w:val="28"/>
        </w:rPr>
      </w:pPr>
      <w:r w:rsidRPr="00250C68">
        <w:rPr>
          <w:sz w:val="28"/>
          <w:szCs w:val="28"/>
        </w:rPr>
        <w:t xml:space="preserve">Задание № </w:t>
      </w:r>
      <w:r>
        <w:rPr>
          <w:sz w:val="28"/>
          <w:szCs w:val="28"/>
        </w:rPr>
        <w:t>8</w:t>
      </w:r>
      <w:r w:rsidR="00F87B9B">
        <w:rPr>
          <w:sz w:val="28"/>
          <w:szCs w:val="28"/>
        </w:rPr>
        <w:t xml:space="preserve"> </w:t>
      </w:r>
      <w:r w:rsidR="00F87B9B" w:rsidRPr="00250C68">
        <w:rPr>
          <w:sz w:val="28"/>
          <w:szCs w:val="28"/>
        </w:rPr>
        <w:t>(дополнение).</w:t>
      </w:r>
      <w:r w:rsidR="00F87B9B" w:rsidRPr="00F87B9B">
        <w:t xml:space="preserve"> </w:t>
      </w:r>
      <w:r w:rsidR="00F87B9B" w:rsidRPr="00F87B9B">
        <w:rPr>
          <w:sz w:val="28"/>
          <w:szCs w:val="28"/>
        </w:rPr>
        <w:t>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допускается при условии признания судом задержания законным и обоснованным продление срока задержания на срок НЕ более … часов. (ответ запишите числами).</w:t>
      </w:r>
    </w:p>
    <w:p w14:paraId="23FE0AEC" w14:textId="77777777" w:rsidR="00F87B9B" w:rsidRPr="006278BC" w:rsidRDefault="00F87B9B" w:rsidP="006278BC">
      <w:pPr>
        <w:pStyle w:val="11"/>
        <w:spacing w:line="240" w:lineRule="auto"/>
        <w:rPr>
          <w:sz w:val="28"/>
          <w:szCs w:val="28"/>
        </w:rPr>
      </w:pPr>
    </w:p>
    <w:p w14:paraId="03EEFFAF" w14:textId="77777777" w:rsidR="006278BC" w:rsidRPr="006278BC" w:rsidRDefault="00250C68" w:rsidP="006278BC">
      <w:pPr>
        <w:pStyle w:val="11"/>
        <w:spacing w:line="240" w:lineRule="auto"/>
        <w:jc w:val="both"/>
        <w:rPr>
          <w:sz w:val="28"/>
          <w:szCs w:val="28"/>
        </w:rPr>
      </w:pPr>
      <w:r w:rsidRPr="006278BC">
        <w:rPr>
          <w:sz w:val="28"/>
          <w:szCs w:val="28"/>
        </w:rPr>
        <w:t>Задание № 9</w:t>
      </w:r>
      <w:r w:rsidR="009D63DD" w:rsidRPr="006278BC">
        <w:rPr>
          <w:sz w:val="28"/>
          <w:szCs w:val="28"/>
        </w:rPr>
        <w:t xml:space="preserve"> </w:t>
      </w:r>
      <w:r w:rsidR="009D63DD" w:rsidRPr="006278BC">
        <w:rPr>
          <w:rFonts w:eastAsia="Calibri"/>
          <w:sz w:val="28"/>
          <w:szCs w:val="28"/>
        </w:rPr>
        <w:t>(выбор нескольких вариантов ответа).</w:t>
      </w:r>
      <w:r w:rsidR="00BF0EAF" w:rsidRPr="006278BC">
        <w:rPr>
          <w:sz w:val="28"/>
          <w:szCs w:val="28"/>
        </w:rPr>
        <w:t xml:space="preserve"> Основными субъектами доказывания в уголовном процессе являются: </w:t>
      </w:r>
    </w:p>
    <w:p w14:paraId="0A300A0D" w14:textId="3E4BD586" w:rsidR="006278BC" w:rsidRPr="00C65F4A" w:rsidRDefault="006278BC" w:rsidP="006278BC">
      <w:pPr>
        <w:pStyle w:val="11"/>
        <w:spacing w:line="240" w:lineRule="auto"/>
        <w:rPr>
          <w:sz w:val="28"/>
          <w:szCs w:val="28"/>
        </w:rPr>
      </w:pPr>
      <w:r>
        <w:rPr>
          <w:sz w:val="28"/>
          <w:szCs w:val="28"/>
        </w:rPr>
        <w:t>а</w:t>
      </w:r>
      <w:r w:rsidRPr="00C65F4A">
        <w:rPr>
          <w:sz w:val="28"/>
          <w:szCs w:val="28"/>
        </w:rPr>
        <w:t xml:space="preserve">: </w:t>
      </w:r>
      <w:r w:rsidR="00BF0EAF" w:rsidRPr="00C65F4A">
        <w:rPr>
          <w:sz w:val="28"/>
          <w:szCs w:val="28"/>
        </w:rPr>
        <w:t xml:space="preserve">следователь </w:t>
      </w:r>
    </w:p>
    <w:p w14:paraId="0B695B13" w14:textId="7E4B4D58" w:rsidR="006278BC" w:rsidRPr="00C65F4A" w:rsidRDefault="006278BC" w:rsidP="006278BC">
      <w:pPr>
        <w:pStyle w:val="11"/>
        <w:spacing w:line="240" w:lineRule="auto"/>
        <w:rPr>
          <w:sz w:val="28"/>
          <w:szCs w:val="28"/>
        </w:rPr>
      </w:pPr>
      <w:r w:rsidRPr="00C65F4A">
        <w:rPr>
          <w:sz w:val="28"/>
          <w:szCs w:val="28"/>
        </w:rPr>
        <w:t xml:space="preserve">б: </w:t>
      </w:r>
      <w:r w:rsidR="00BF0EAF" w:rsidRPr="00C65F4A">
        <w:rPr>
          <w:sz w:val="28"/>
          <w:szCs w:val="28"/>
        </w:rPr>
        <w:t xml:space="preserve">дознаватель </w:t>
      </w:r>
    </w:p>
    <w:p w14:paraId="5F76C0AB" w14:textId="07EC2E8D" w:rsidR="006278BC" w:rsidRPr="00C65F4A" w:rsidRDefault="006278BC" w:rsidP="006278BC">
      <w:pPr>
        <w:pStyle w:val="11"/>
        <w:spacing w:line="240" w:lineRule="auto"/>
        <w:rPr>
          <w:sz w:val="28"/>
          <w:szCs w:val="28"/>
        </w:rPr>
      </w:pPr>
      <w:r w:rsidRPr="00C65F4A">
        <w:rPr>
          <w:sz w:val="28"/>
          <w:szCs w:val="28"/>
        </w:rPr>
        <w:t xml:space="preserve">в: </w:t>
      </w:r>
      <w:r w:rsidR="00BF0EAF" w:rsidRPr="00C65F4A">
        <w:rPr>
          <w:sz w:val="28"/>
          <w:szCs w:val="28"/>
        </w:rPr>
        <w:t>прокурор</w:t>
      </w:r>
    </w:p>
    <w:p w14:paraId="1342E8D0" w14:textId="0AC27B31" w:rsidR="006278BC" w:rsidRPr="006278BC" w:rsidRDefault="006278BC" w:rsidP="006278BC">
      <w:pPr>
        <w:pStyle w:val="11"/>
        <w:spacing w:line="240" w:lineRule="auto"/>
        <w:rPr>
          <w:sz w:val="28"/>
          <w:szCs w:val="28"/>
        </w:rPr>
      </w:pPr>
      <w:r w:rsidRPr="00C65F4A">
        <w:rPr>
          <w:sz w:val="28"/>
          <w:szCs w:val="28"/>
        </w:rPr>
        <w:t xml:space="preserve">г: </w:t>
      </w:r>
      <w:r w:rsidR="00BF0EAF" w:rsidRPr="00C65F4A">
        <w:rPr>
          <w:sz w:val="28"/>
          <w:szCs w:val="28"/>
        </w:rPr>
        <w:t>судья</w:t>
      </w:r>
      <w:r w:rsidR="00BF0EAF" w:rsidRPr="006278BC">
        <w:rPr>
          <w:sz w:val="28"/>
          <w:szCs w:val="28"/>
        </w:rPr>
        <w:t xml:space="preserve"> </w:t>
      </w:r>
    </w:p>
    <w:p w14:paraId="18B20A46" w14:textId="4887CDDD" w:rsidR="006278BC" w:rsidRPr="006278BC" w:rsidRDefault="006278BC" w:rsidP="006278BC">
      <w:pPr>
        <w:pStyle w:val="11"/>
        <w:spacing w:line="240" w:lineRule="auto"/>
        <w:rPr>
          <w:sz w:val="28"/>
          <w:szCs w:val="28"/>
        </w:rPr>
      </w:pPr>
      <w:r>
        <w:rPr>
          <w:sz w:val="28"/>
          <w:szCs w:val="28"/>
        </w:rPr>
        <w:t xml:space="preserve">д: </w:t>
      </w:r>
      <w:r w:rsidR="00413EA8" w:rsidRPr="006278BC">
        <w:rPr>
          <w:sz w:val="28"/>
          <w:szCs w:val="28"/>
        </w:rPr>
        <w:t>обвиняемый</w:t>
      </w:r>
    </w:p>
    <w:p w14:paraId="6AF5DA7A" w14:textId="09773C2A" w:rsidR="00413EA8" w:rsidRPr="006278BC" w:rsidRDefault="00413EA8" w:rsidP="00413EA8">
      <w:pPr>
        <w:pStyle w:val="11"/>
        <w:spacing w:line="240" w:lineRule="auto"/>
        <w:rPr>
          <w:sz w:val="28"/>
          <w:szCs w:val="28"/>
        </w:rPr>
      </w:pPr>
      <w:r>
        <w:rPr>
          <w:sz w:val="28"/>
          <w:szCs w:val="28"/>
        </w:rPr>
        <w:t>е:</w:t>
      </w:r>
      <w:r w:rsidR="00BF0EAF" w:rsidRPr="006278BC">
        <w:rPr>
          <w:sz w:val="28"/>
          <w:szCs w:val="28"/>
        </w:rPr>
        <w:t xml:space="preserve"> </w:t>
      </w:r>
      <w:r w:rsidRPr="006278BC">
        <w:rPr>
          <w:sz w:val="28"/>
          <w:szCs w:val="28"/>
        </w:rPr>
        <w:t>свидетель</w:t>
      </w:r>
    </w:p>
    <w:p w14:paraId="6ACD01BF" w14:textId="77777777" w:rsidR="006278BC" w:rsidRPr="006278BC" w:rsidRDefault="006278BC" w:rsidP="006278BC">
      <w:pPr>
        <w:pStyle w:val="af"/>
        <w:shd w:val="clear" w:color="auto" w:fill="FFFFFF"/>
        <w:spacing w:before="0" w:beforeAutospacing="0" w:after="0" w:afterAutospacing="0"/>
        <w:rPr>
          <w:sz w:val="28"/>
          <w:szCs w:val="28"/>
        </w:rPr>
      </w:pPr>
    </w:p>
    <w:p w14:paraId="1785F803" w14:textId="7C61A350" w:rsidR="00C65F4A" w:rsidRPr="00250C68" w:rsidRDefault="00250C68" w:rsidP="00C65F4A">
      <w:pPr>
        <w:widowControl/>
        <w:jc w:val="both"/>
        <w:rPr>
          <w:rFonts w:ascii="Times New Roman" w:hAnsi="Times New Roman" w:cs="Times New Roman"/>
          <w:sz w:val="28"/>
          <w:szCs w:val="28"/>
        </w:rPr>
      </w:pPr>
      <w:r w:rsidRPr="006278BC">
        <w:rPr>
          <w:rFonts w:ascii="Times New Roman" w:hAnsi="Times New Roman" w:cs="Times New Roman"/>
          <w:sz w:val="28"/>
          <w:szCs w:val="28"/>
        </w:rPr>
        <w:t>Задание № 10</w:t>
      </w:r>
      <w:r w:rsidR="009D63DD" w:rsidRPr="006278BC">
        <w:rPr>
          <w:rFonts w:ascii="Times New Roman" w:hAnsi="Times New Roman" w:cs="Times New Roman"/>
          <w:sz w:val="28"/>
          <w:szCs w:val="28"/>
        </w:rPr>
        <w:t xml:space="preserve"> </w:t>
      </w:r>
      <w:r w:rsidR="009D63DD" w:rsidRPr="006278BC">
        <w:rPr>
          <w:rFonts w:ascii="Times New Roman" w:eastAsia="Calibri" w:hAnsi="Times New Roman" w:cs="Times New Roman"/>
          <w:sz w:val="28"/>
          <w:szCs w:val="28"/>
        </w:rPr>
        <w:t>(дополнение).</w:t>
      </w:r>
      <w:r w:rsidR="009D63DD" w:rsidRPr="006278BC">
        <w:rPr>
          <w:rFonts w:ascii="Times New Roman" w:hAnsi="Times New Roman" w:cs="Times New Roman"/>
          <w:sz w:val="28"/>
          <w:szCs w:val="28"/>
        </w:rPr>
        <w:t xml:space="preserve"> </w:t>
      </w:r>
      <w:r w:rsidR="006278BC" w:rsidRPr="006278BC">
        <w:rPr>
          <w:rStyle w:val="af0"/>
          <w:rFonts w:ascii="Times New Roman" w:hAnsi="Times New Roman" w:cs="Times New Roman"/>
          <w:b w:val="0"/>
          <w:bCs w:val="0"/>
          <w:color w:val="212529"/>
          <w:sz w:val="28"/>
          <w:szCs w:val="28"/>
        </w:rPr>
        <w:t xml:space="preserve">Функция уголовного процесса, заключающаяся в полном либо частичном опровержении вины подследственного – это функция … </w:t>
      </w:r>
      <w:r w:rsidR="00C65F4A" w:rsidRPr="00250C68">
        <w:rPr>
          <w:rFonts w:ascii="Times New Roman" w:hAnsi="Times New Roman" w:cs="Times New Roman"/>
          <w:sz w:val="28"/>
          <w:szCs w:val="28"/>
        </w:rPr>
        <w:t>(запишите ответ в форме существительного</w:t>
      </w:r>
      <w:r w:rsidR="00E74ACD">
        <w:rPr>
          <w:rFonts w:ascii="Times New Roman" w:hAnsi="Times New Roman" w:cs="Times New Roman"/>
          <w:sz w:val="28"/>
          <w:szCs w:val="28"/>
        </w:rPr>
        <w:t xml:space="preserve"> в родительном падеже</w:t>
      </w:r>
      <w:r w:rsidR="00C65F4A" w:rsidRPr="00250C68">
        <w:rPr>
          <w:rFonts w:ascii="Times New Roman" w:hAnsi="Times New Roman" w:cs="Times New Roman"/>
          <w:sz w:val="28"/>
          <w:szCs w:val="28"/>
        </w:rPr>
        <w:t>).</w:t>
      </w:r>
    </w:p>
    <w:p w14:paraId="6080239B" w14:textId="77777777" w:rsidR="00DC7D5C" w:rsidRDefault="00DC7D5C" w:rsidP="00DC7D5C">
      <w:pPr>
        <w:pStyle w:val="11"/>
        <w:spacing w:line="240" w:lineRule="auto"/>
      </w:pPr>
    </w:p>
    <w:p w14:paraId="68D6B912" w14:textId="77777777" w:rsidR="00DC7D5C" w:rsidRPr="00C65F4A" w:rsidRDefault="00DC7D5C" w:rsidP="00DC7D5C">
      <w:pPr>
        <w:jc w:val="center"/>
        <w:rPr>
          <w:rFonts w:ascii="Times New Roman" w:eastAsia="Calibri" w:hAnsi="Times New Roman" w:cs="Times New Roman"/>
          <w:sz w:val="28"/>
          <w:szCs w:val="28"/>
        </w:rPr>
      </w:pPr>
      <w:bookmarkStart w:id="5" w:name="_Hlk149819648"/>
      <w:r w:rsidRPr="00C65F4A">
        <w:rPr>
          <w:rFonts w:ascii="Times New Roman" w:hAnsi="Times New Roman" w:cs="Times New Roman"/>
          <w:b/>
          <w:bCs/>
          <w:sz w:val="28"/>
          <w:szCs w:val="28"/>
        </w:rPr>
        <w:t>Таблица эталонов правильных ответов</w:t>
      </w:r>
    </w:p>
    <w:tbl>
      <w:tblPr>
        <w:tblStyle w:val="14"/>
        <w:tblW w:w="0" w:type="auto"/>
        <w:jc w:val="center"/>
        <w:tblInd w:w="0" w:type="dxa"/>
        <w:tblLook w:val="04A0" w:firstRow="1" w:lastRow="0" w:firstColumn="1" w:lastColumn="0" w:noHBand="0" w:noVBand="1"/>
      </w:tblPr>
      <w:tblGrid>
        <w:gridCol w:w="1342"/>
        <w:gridCol w:w="5741"/>
        <w:gridCol w:w="2262"/>
      </w:tblGrid>
      <w:tr w:rsidR="00DC7D5C" w:rsidRPr="00C65F4A" w14:paraId="396C765E" w14:textId="77777777" w:rsidTr="00865460">
        <w:trPr>
          <w:jc w:val="center"/>
        </w:trPr>
        <w:tc>
          <w:tcPr>
            <w:tcW w:w="1342" w:type="dxa"/>
          </w:tcPr>
          <w:p w14:paraId="1086E93E" w14:textId="77777777"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Номер задания</w:t>
            </w:r>
          </w:p>
        </w:tc>
        <w:tc>
          <w:tcPr>
            <w:tcW w:w="5741" w:type="dxa"/>
          </w:tcPr>
          <w:p w14:paraId="22AEB31C" w14:textId="77777777"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Ответ</w:t>
            </w:r>
          </w:p>
        </w:tc>
        <w:tc>
          <w:tcPr>
            <w:tcW w:w="2262" w:type="dxa"/>
          </w:tcPr>
          <w:p w14:paraId="231A0CDE" w14:textId="77777777"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Компетенции</w:t>
            </w:r>
          </w:p>
        </w:tc>
      </w:tr>
      <w:tr w:rsidR="00DC7D5C" w:rsidRPr="00C65F4A" w14:paraId="00BE5475" w14:textId="77777777" w:rsidTr="00865460">
        <w:trPr>
          <w:jc w:val="center"/>
        </w:trPr>
        <w:tc>
          <w:tcPr>
            <w:tcW w:w="1342" w:type="dxa"/>
          </w:tcPr>
          <w:p w14:paraId="1105C633" w14:textId="27BAF1BA"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1</w:t>
            </w:r>
          </w:p>
        </w:tc>
        <w:tc>
          <w:tcPr>
            <w:tcW w:w="5741" w:type="dxa"/>
          </w:tcPr>
          <w:p w14:paraId="25914209" w14:textId="0FDCCCB0" w:rsidR="00DC7D5C" w:rsidRPr="00C65F4A" w:rsidRDefault="00250C68" w:rsidP="00250C68">
            <w:pPr>
              <w:ind w:left="-5"/>
              <w:rPr>
                <w:rFonts w:ascii="Times New Roman" w:hAnsi="Times New Roman"/>
                <w:sz w:val="28"/>
                <w:szCs w:val="28"/>
              </w:rPr>
            </w:pPr>
            <w:r w:rsidRPr="00C65F4A">
              <w:rPr>
                <w:rFonts w:ascii="Times New Roman" w:hAnsi="Times New Roman"/>
                <w:sz w:val="28"/>
                <w:szCs w:val="28"/>
              </w:rPr>
              <w:t xml:space="preserve">процессуальным </w:t>
            </w:r>
          </w:p>
        </w:tc>
        <w:tc>
          <w:tcPr>
            <w:tcW w:w="2262" w:type="dxa"/>
          </w:tcPr>
          <w:p w14:paraId="509F0CE4" w14:textId="5A4ED640"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 xml:space="preserve">ОК </w:t>
            </w:r>
            <w:r w:rsidR="001B126C">
              <w:rPr>
                <w:rFonts w:ascii="Times New Roman" w:hAnsi="Times New Roman"/>
                <w:sz w:val="28"/>
                <w:szCs w:val="28"/>
              </w:rPr>
              <w:t>1-</w:t>
            </w:r>
            <w:r w:rsidRPr="00C65F4A">
              <w:rPr>
                <w:rFonts w:ascii="Times New Roman" w:hAnsi="Times New Roman"/>
                <w:sz w:val="28"/>
                <w:szCs w:val="28"/>
              </w:rPr>
              <w:t>6</w:t>
            </w:r>
            <w:r w:rsidR="001B126C">
              <w:rPr>
                <w:rFonts w:ascii="Times New Roman" w:hAnsi="Times New Roman"/>
                <w:sz w:val="28"/>
                <w:szCs w:val="28"/>
              </w:rPr>
              <w:t>, ПК 2.2</w:t>
            </w:r>
          </w:p>
        </w:tc>
      </w:tr>
      <w:tr w:rsidR="00DC7D5C" w:rsidRPr="00C65F4A" w14:paraId="10D62259" w14:textId="77777777" w:rsidTr="00865460">
        <w:trPr>
          <w:jc w:val="center"/>
        </w:trPr>
        <w:tc>
          <w:tcPr>
            <w:tcW w:w="1342" w:type="dxa"/>
          </w:tcPr>
          <w:p w14:paraId="20BAC6E0" w14:textId="4F987B31"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2</w:t>
            </w:r>
          </w:p>
        </w:tc>
        <w:tc>
          <w:tcPr>
            <w:tcW w:w="5741" w:type="dxa"/>
          </w:tcPr>
          <w:p w14:paraId="386C45F6" w14:textId="1B3E4707" w:rsidR="00DC7D5C" w:rsidRPr="00C65F4A" w:rsidRDefault="00250C68" w:rsidP="00250C68">
            <w:pPr>
              <w:pStyle w:val="11"/>
              <w:spacing w:line="240" w:lineRule="auto"/>
              <w:rPr>
                <w:sz w:val="28"/>
                <w:szCs w:val="28"/>
              </w:rPr>
            </w:pPr>
            <w:r w:rsidRPr="00C65F4A">
              <w:rPr>
                <w:sz w:val="28"/>
                <w:szCs w:val="28"/>
              </w:rPr>
              <w:t>приводу</w:t>
            </w:r>
          </w:p>
        </w:tc>
        <w:tc>
          <w:tcPr>
            <w:tcW w:w="2262" w:type="dxa"/>
          </w:tcPr>
          <w:p w14:paraId="2CC4B164" w14:textId="26501DBE"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2.2</w:t>
            </w:r>
          </w:p>
        </w:tc>
      </w:tr>
      <w:tr w:rsidR="00DC7D5C" w:rsidRPr="00C65F4A" w14:paraId="414427BF" w14:textId="77777777" w:rsidTr="00865460">
        <w:trPr>
          <w:jc w:val="center"/>
        </w:trPr>
        <w:tc>
          <w:tcPr>
            <w:tcW w:w="1342" w:type="dxa"/>
          </w:tcPr>
          <w:p w14:paraId="01F05BB8" w14:textId="1C3C47BA"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3</w:t>
            </w:r>
          </w:p>
        </w:tc>
        <w:tc>
          <w:tcPr>
            <w:tcW w:w="5741" w:type="dxa"/>
          </w:tcPr>
          <w:p w14:paraId="7CFB5BD6" w14:textId="4331EE07" w:rsidR="00DC7D5C" w:rsidRPr="00C65F4A" w:rsidRDefault="00250C68"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в</w:t>
            </w:r>
          </w:p>
        </w:tc>
        <w:tc>
          <w:tcPr>
            <w:tcW w:w="2262" w:type="dxa"/>
          </w:tcPr>
          <w:p w14:paraId="51FF1136" w14:textId="5C5D68D7"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 xml:space="preserve">ОК </w:t>
            </w:r>
            <w:r>
              <w:rPr>
                <w:rFonts w:ascii="Times New Roman" w:hAnsi="Times New Roman"/>
                <w:sz w:val="28"/>
                <w:szCs w:val="28"/>
              </w:rPr>
              <w:t>1-</w:t>
            </w:r>
            <w:r w:rsidRPr="00C65F4A">
              <w:rPr>
                <w:rFonts w:ascii="Times New Roman" w:hAnsi="Times New Roman"/>
                <w:sz w:val="28"/>
                <w:szCs w:val="28"/>
              </w:rPr>
              <w:t>6</w:t>
            </w:r>
            <w:r>
              <w:rPr>
                <w:rFonts w:ascii="Times New Roman" w:hAnsi="Times New Roman"/>
                <w:sz w:val="28"/>
                <w:szCs w:val="28"/>
              </w:rPr>
              <w:t>, ПК 2.1</w:t>
            </w:r>
          </w:p>
        </w:tc>
      </w:tr>
      <w:tr w:rsidR="00DC7D5C" w:rsidRPr="00C65F4A" w14:paraId="083D70D9" w14:textId="77777777" w:rsidTr="00865460">
        <w:trPr>
          <w:jc w:val="center"/>
        </w:trPr>
        <w:tc>
          <w:tcPr>
            <w:tcW w:w="1342" w:type="dxa"/>
          </w:tcPr>
          <w:p w14:paraId="6EB5B023" w14:textId="43E3FBB6"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4</w:t>
            </w:r>
          </w:p>
        </w:tc>
        <w:tc>
          <w:tcPr>
            <w:tcW w:w="5741" w:type="dxa"/>
          </w:tcPr>
          <w:p w14:paraId="4B33222E" w14:textId="6BA6DBFB" w:rsidR="00DC7D5C" w:rsidRPr="00C65F4A" w:rsidRDefault="00C55B28"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а, б</w:t>
            </w:r>
          </w:p>
        </w:tc>
        <w:tc>
          <w:tcPr>
            <w:tcW w:w="2262" w:type="dxa"/>
          </w:tcPr>
          <w:p w14:paraId="03B3151B" w14:textId="406DFF59"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w:t>
            </w:r>
          </w:p>
        </w:tc>
      </w:tr>
      <w:tr w:rsidR="00DC7D5C" w:rsidRPr="00C65F4A" w14:paraId="4AA735D8" w14:textId="77777777" w:rsidTr="00865460">
        <w:trPr>
          <w:jc w:val="center"/>
        </w:trPr>
        <w:tc>
          <w:tcPr>
            <w:tcW w:w="1342" w:type="dxa"/>
          </w:tcPr>
          <w:p w14:paraId="381EE59C" w14:textId="17AC3117"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5</w:t>
            </w:r>
          </w:p>
        </w:tc>
        <w:tc>
          <w:tcPr>
            <w:tcW w:w="5741" w:type="dxa"/>
          </w:tcPr>
          <w:p w14:paraId="145B7508" w14:textId="437DB0FA" w:rsidR="00DC7D5C" w:rsidRPr="00C65F4A" w:rsidRDefault="00DD3FA4"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б, в</w:t>
            </w:r>
          </w:p>
        </w:tc>
        <w:tc>
          <w:tcPr>
            <w:tcW w:w="2262" w:type="dxa"/>
          </w:tcPr>
          <w:p w14:paraId="13A561D7" w14:textId="0CB2F5A1"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2.2</w:t>
            </w:r>
          </w:p>
        </w:tc>
      </w:tr>
      <w:tr w:rsidR="00DC7D5C" w:rsidRPr="00C65F4A" w14:paraId="3E754BA8" w14:textId="77777777" w:rsidTr="00865460">
        <w:trPr>
          <w:jc w:val="center"/>
        </w:trPr>
        <w:tc>
          <w:tcPr>
            <w:tcW w:w="1342" w:type="dxa"/>
          </w:tcPr>
          <w:p w14:paraId="0BC976EA" w14:textId="184E8760"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6</w:t>
            </w:r>
          </w:p>
        </w:tc>
        <w:tc>
          <w:tcPr>
            <w:tcW w:w="5741" w:type="dxa"/>
          </w:tcPr>
          <w:p w14:paraId="4AE3A182" w14:textId="51A22595" w:rsidR="00DC7D5C" w:rsidRPr="00C65F4A" w:rsidRDefault="00443FD8" w:rsidP="00443FD8">
            <w:pPr>
              <w:pStyle w:val="11"/>
              <w:spacing w:line="240" w:lineRule="auto"/>
              <w:jc w:val="both"/>
              <w:rPr>
                <w:sz w:val="28"/>
                <w:szCs w:val="28"/>
              </w:rPr>
            </w:pPr>
            <w:r w:rsidRPr="00C65F4A">
              <w:rPr>
                <w:sz w:val="28"/>
                <w:szCs w:val="28"/>
              </w:rPr>
              <w:t>истины</w:t>
            </w:r>
          </w:p>
        </w:tc>
        <w:tc>
          <w:tcPr>
            <w:tcW w:w="2262" w:type="dxa"/>
          </w:tcPr>
          <w:p w14:paraId="19B7E267" w14:textId="51294B5F"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2.2</w:t>
            </w:r>
          </w:p>
        </w:tc>
      </w:tr>
      <w:tr w:rsidR="00DC7D5C" w:rsidRPr="00C65F4A" w14:paraId="6A70E458" w14:textId="77777777" w:rsidTr="00865460">
        <w:trPr>
          <w:jc w:val="center"/>
        </w:trPr>
        <w:tc>
          <w:tcPr>
            <w:tcW w:w="1342" w:type="dxa"/>
          </w:tcPr>
          <w:p w14:paraId="34E43563" w14:textId="0074B4F3"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lastRenderedPageBreak/>
              <w:t>№</w:t>
            </w:r>
            <w:r w:rsidR="00E74ACD">
              <w:rPr>
                <w:rFonts w:ascii="Times New Roman" w:hAnsi="Times New Roman"/>
                <w:sz w:val="28"/>
                <w:szCs w:val="28"/>
              </w:rPr>
              <w:t xml:space="preserve"> </w:t>
            </w:r>
            <w:r w:rsidRPr="00C65F4A">
              <w:rPr>
                <w:rFonts w:ascii="Times New Roman" w:hAnsi="Times New Roman"/>
                <w:sz w:val="28"/>
                <w:szCs w:val="28"/>
              </w:rPr>
              <w:t>7</w:t>
            </w:r>
          </w:p>
        </w:tc>
        <w:tc>
          <w:tcPr>
            <w:tcW w:w="5741" w:type="dxa"/>
          </w:tcPr>
          <w:p w14:paraId="31E0EA23" w14:textId="29AB3A2F" w:rsidR="00DC7D5C" w:rsidRPr="00C65F4A" w:rsidRDefault="00313FA8"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в, г</w:t>
            </w:r>
          </w:p>
        </w:tc>
        <w:tc>
          <w:tcPr>
            <w:tcW w:w="2262" w:type="dxa"/>
          </w:tcPr>
          <w:p w14:paraId="1C830C05" w14:textId="276CE7ED"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2.2</w:t>
            </w:r>
          </w:p>
        </w:tc>
      </w:tr>
      <w:tr w:rsidR="00DC7D5C" w:rsidRPr="00C65F4A" w14:paraId="47411E9E" w14:textId="77777777" w:rsidTr="00865460">
        <w:trPr>
          <w:jc w:val="center"/>
        </w:trPr>
        <w:tc>
          <w:tcPr>
            <w:tcW w:w="1342" w:type="dxa"/>
          </w:tcPr>
          <w:p w14:paraId="07F4FD95" w14:textId="4E6B2B9B"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8</w:t>
            </w:r>
          </w:p>
        </w:tc>
        <w:tc>
          <w:tcPr>
            <w:tcW w:w="5741" w:type="dxa"/>
          </w:tcPr>
          <w:p w14:paraId="5CB0E909" w14:textId="445D69C7" w:rsidR="00DC7D5C" w:rsidRPr="00C65F4A" w:rsidRDefault="00F87B9B"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72</w:t>
            </w:r>
          </w:p>
        </w:tc>
        <w:tc>
          <w:tcPr>
            <w:tcW w:w="2262" w:type="dxa"/>
          </w:tcPr>
          <w:p w14:paraId="09E8E90C" w14:textId="17D3C7CB"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2.1</w:t>
            </w:r>
          </w:p>
        </w:tc>
      </w:tr>
      <w:tr w:rsidR="00DC7D5C" w:rsidRPr="00C65F4A" w14:paraId="71EFA7C8" w14:textId="77777777" w:rsidTr="00C65F4A">
        <w:trPr>
          <w:jc w:val="center"/>
        </w:trPr>
        <w:tc>
          <w:tcPr>
            <w:tcW w:w="1342" w:type="dxa"/>
          </w:tcPr>
          <w:p w14:paraId="28406226" w14:textId="43E8A0BC"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9</w:t>
            </w:r>
          </w:p>
        </w:tc>
        <w:tc>
          <w:tcPr>
            <w:tcW w:w="5741" w:type="dxa"/>
            <w:shd w:val="clear" w:color="auto" w:fill="auto"/>
          </w:tcPr>
          <w:p w14:paraId="490221F9" w14:textId="27F9DCAF" w:rsidR="00DC7D5C" w:rsidRPr="00C65F4A" w:rsidRDefault="00C65F4A" w:rsidP="00C65F4A">
            <w:pPr>
              <w:pStyle w:val="11"/>
              <w:spacing w:line="240" w:lineRule="auto"/>
              <w:rPr>
                <w:sz w:val="28"/>
                <w:szCs w:val="28"/>
              </w:rPr>
            </w:pPr>
            <w:r>
              <w:rPr>
                <w:sz w:val="28"/>
                <w:szCs w:val="28"/>
              </w:rPr>
              <w:t xml:space="preserve">а, </w:t>
            </w:r>
            <w:r w:rsidRPr="00C65F4A">
              <w:rPr>
                <w:sz w:val="28"/>
                <w:szCs w:val="28"/>
              </w:rPr>
              <w:t>б</w:t>
            </w:r>
            <w:r>
              <w:rPr>
                <w:sz w:val="28"/>
                <w:szCs w:val="28"/>
              </w:rPr>
              <w:t xml:space="preserve">, </w:t>
            </w:r>
            <w:r w:rsidRPr="00C65F4A">
              <w:rPr>
                <w:sz w:val="28"/>
                <w:szCs w:val="28"/>
              </w:rPr>
              <w:t>в</w:t>
            </w:r>
            <w:r>
              <w:rPr>
                <w:sz w:val="28"/>
                <w:szCs w:val="28"/>
              </w:rPr>
              <w:t xml:space="preserve">, </w:t>
            </w:r>
            <w:r w:rsidRPr="00C65F4A">
              <w:rPr>
                <w:sz w:val="28"/>
                <w:szCs w:val="28"/>
              </w:rPr>
              <w:t>г</w:t>
            </w:r>
            <w:r w:rsidRPr="006278BC">
              <w:rPr>
                <w:sz w:val="28"/>
                <w:szCs w:val="28"/>
              </w:rPr>
              <w:t xml:space="preserve"> </w:t>
            </w:r>
          </w:p>
        </w:tc>
        <w:tc>
          <w:tcPr>
            <w:tcW w:w="2262" w:type="dxa"/>
          </w:tcPr>
          <w:p w14:paraId="71DE22F3" w14:textId="7FFB0E9E" w:rsidR="00DC7D5C" w:rsidRPr="00C65F4A" w:rsidRDefault="001B126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Pr>
                <w:rFonts w:ascii="Times New Roman" w:hAnsi="Times New Roman"/>
                <w:sz w:val="28"/>
                <w:szCs w:val="28"/>
              </w:rPr>
              <w:t>-7, ОК 9, ПК 2.1</w:t>
            </w:r>
          </w:p>
        </w:tc>
      </w:tr>
      <w:tr w:rsidR="00DC7D5C" w:rsidRPr="00C65F4A" w14:paraId="75A567AE" w14:textId="77777777" w:rsidTr="00865460">
        <w:trPr>
          <w:jc w:val="center"/>
        </w:trPr>
        <w:tc>
          <w:tcPr>
            <w:tcW w:w="1342" w:type="dxa"/>
          </w:tcPr>
          <w:p w14:paraId="120485E4" w14:textId="631F540F"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w:t>
            </w:r>
            <w:r w:rsidR="00E74ACD">
              <w:rPr>
                <w:rFonts w:ascii="Times New Roman" w:hAnsi="Times New Roman"/>
                <w:sz w:val="28"/>
                <w:szCs w:val="28"/>
              </w:rPr>
              <w:t xml:space="preserve"> </w:t>
            </w:r>
            <w:r w:rsidRPr="00C65F4A">
              <w:rPr>
                <w:rFonts w:ascii="Times New Roman" w:hAnsi="Times New Roman"/>
                <w:sz w:val="28"/>
                <w:szCs w:val="28"/>
              </w:rPr>
              <w:t>10</w:t>
            </w:r>
          </w:p>
        </w:tc>
        <w:tc>
          <w:tcPr>
            <w:tcW w:w="5741" w:type="dxa"/>
          </w:tcPr>
          <w:p w14:paraId="52913466" w14:textId="5AAF5198" w:rsidR="00DC7D5C" w:rsidRPr="00C65F4A" w:rsidRDefault="006278BC" w:rsidP="00865460">
            <w:pPr>
              <w:tabs>
                <w:tab w:val="left" w:pos="1134"/>
              </w:tabs>
              <w:spacing w:before="75" w:after="75"/>
              <w:contextualSpacing/>
              <w:rPr>
                <w:rFonts w:ascii="Times New Roman" w:hAnsi="Times New Roman"/>
                <w:sz w:val="28"/>
                <w:szCs w:val="28"/>
              </w:rPr>
            </w:pPr>
            <w:r w:rsidRPr="00C65F4A">
              <w:rPr>
                <w:rFonts w:ascii="Times New Roman" w:hAnsi="Times New Roman"/>
                <w:color w:val="212529"/>
                <w:sz w:val="28"/>
                <w:szCs w:val="28"/>
              </w:rPr>
              <w:t>защиты</w:t>
            </w:r>
          </w:p>
        </w:tc>
        <w:tc>
          <w:tcPr>
            <w:tcW w:w="2262" w:type="dxa"/>
          </w:tcPr>
          <w:p w14:paraId="27940C37" w14:textId="13495719" w:rsidR="00DC7D5C" w:rsidRPr="00C65F4A" w:rsidRDefault="00DC7D5C" w:rsidP="00865460">
            <w:pPr>
              <w:tabs>
                <w:tab w:val="left" w:pos="1134"/>
              </w:tabs>
              <w:spacing w:before="75" w:after="75"/>
              <w:contextualSpacing/>
              <w:rPr>
                <w:rFonts w:ascii="Times New Roman" w:hAnsi="Times New Roman"/>
                <w:sz w:val="28"/>
                <w:szCs w:val="28"/>
              </w:rPr>
            </w:pPr>
            <w:r w:rsidRPr="00C65F4A">
              <w:rPr>
                <w:rFonts w:ascii="Times New Roman" w:hAnsi="Times New Roman"/>
                <w:sz w:val="28"/>
                <w:szCs w:val="28"/>
              </w:rPr>
              <w:t>ОК 1</w:t>
            </w:r>
            <w:r w:rsidR="001B126C">
              <w:rPr>
                <w:rFonts w:ascii="Times New Roman" w:hAnsi="Times New Roman"/>
                <w:sz w:val="28"/>
                <w:szCs w:val="28"/>
              </w:rPr>
              <w:t>-7, ОК 9, ПК 2.2</w:t>
            </w:r>
          </w:p>
        </w:tc>
      </w:tr>
    </w:tbl>
    <w:p w14:paraId="658765E9" w14:textId="77777777" w:rsidR="00DC7D5C" w:rsidRPr="00C65F4A" w:rsidRDefault="00DC7D5C" w:rsidP="00DC7D5C">
      <w:pPr>
        <w:tabs>
          <w:tab w:val="left" w:pos="1134"/>
        </w:tabs>
        <w:spacing w:before="75" w:after="75"/>
        <w:ind w:left="709"/>
        <w:contextualSpacing/>
        <w:rPr>
          <w:rFonts w:ascii="Times New Roman" w:eastAsia="Calibri" w:hAnsi="Times New Roman" w:cs="Times New Roman"/>
          <w:sz w:val="28"/>
          <w:szCs w:val="28"/>
        </w:rPr>
      </w:pPr>
    </w:p>
    <w:bookmarkEnd w:id="5"/>
    <w:p w14:paraId="165D8479" w14:textId="77777777" w:rsidR="00DC7D5C" w:rsidRPr="00616840" w:rsidRDefault="00DC7D5C" w:rsidP="00DC7D5C">
      <w:pPr>
        <w:pStyle w:val="ae"/>
        <w:ind w:left="644"/>
        <w:rPr>
          <w:rFonts w:ascii="Times New Roman" w:hAnsi="Times New Roman"/>
          <w:sz w:val="24"/>
          <w:szCs w:val="24"/>
        </w:rPr>
      </w:pPr>
    </w:p>
    <w:p w14:paraId="4FD448BD" w14:textId="77777777" w:rsidR="00DC7D5C" w:rsidRPr="00C3785F" w:rsidRDefault="00DC7D5C" w:rsidP="00DC7D5C">
      <w:pPr>
        <w:pStyle w:val="11"/>
        <w:spacing w:line="240" w:lineRule="auto"/>
      </w:pPr>
    </w:p>
    <w:sectPr w:rsidR="00DC7D5C" w:rsidRPr="00C3785F" w:rsidSect="00C3785F">
      <w:pgSz w:w="11900" w:h="16840"/>
      <w:pgMar w:top="1126" w:right="701" w:bottom="970" w:left="1560" w:header="698" w:footer="5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CB82" w14:textId="77777777" w:rsidR="00EB4E61" w:rsidRDefault="00EB4E61">
      <w:r>
        <w:separator/>
      </w:r>
    </w:p>
  </w:endnote>
  <w:endnote w:type="continuationSeparator" w:id="0">
    <w:p w14:paraId="4C67F1AE" w14:textId="77777777" w:rsidR="00EB4E61" w:rsidRDefault="00EB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F126" w14:textId="77777777" w:rsidR="00C50698" w:rsidRDefault="00C50698" w:rsidP="00B30A70">
    <w:pPr>
      <w:pStyle w:val="aa"/>
      <w:framePr w:wrap="around" w:vAnchor="text" w:hAnchor="margin" w:xAlign="right" w:y="1"/>
      <w:rPr>
        <w:rStyle w:val="ac"/>
        <w:rFonts w:eastAsia="Calibri"/>
      </w:rPr>
    </w:pPr>
    <w:r>
      <w:rPr>
        <w:rStyle w:val="ac"/>
        <w:rFonts w:eastAsia="Calibri"/>
      </w:rPr>
      <w:fldChar w:fldCharType="begin"/>
    </w:r>
    <w:r>
      <w:rPr>
        <w:rStyle w:val="ac"/>
        <w:rFonts w:eastAsia="Calibri"/>
      </w:rPr>
      <w:instrText xml:space="preserve">PAGE  </w:instrText>
    </w:r>
    <w:r>
      <w:rPr>
        <w:rStyle w:val="ac"/>
        <w:rFonts w:eastAsia="Calibri"/>
      </w:rPr>
      <w:fldChar w:fldCharType="separate"/>
    </w:r>
    <w:r>
      <w:rPr>
        <w:rStyle w:val="ac"/>
        <w:rFonts w:eastAsia="Calibri"/>
        <w:noProof/>
      </w:rPr>
      <w:t>5</w:t>
    </w:r>
    <w:r>
      <w:rPr>
        <w:rStyle w:val="ac"/>
        <w:rFonts w:eastAsia="Calibri"/>
      </w:rPr>
      <w:fldChar w:fldCharType="end"/>
    </w:r>
  </w:p>
  <w:p w14:paraId="66A11A97" w14:textId="77777777" w:rsidR="00C50698" w:rsidRDefault="00C50698" w:rsidP="00B30A7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7895" w14:textId="77777777" w:rsidR="00C50698" w:rsidRDefault="00C50698">
    <w:pPr>
      <w:pStyle w:val="aa"/>
      <w:jc w:val="center"/>
    </w:pPr>
    <w:r>
      <w:fldChar w:fldCharType="begin"/>
    </w:r>
    <w:r>
      <w:instrText>PAGE   \* MERGEFORMAT</w:instrText>
    </w:r>
    <w:r>
      <w:fldChar w:fldCharType="separate"/>
    </w:r>
    <w:r>
      <w:rPr>
        <w:noProof/>
      </w:rPr>
      <w:t>3</w:t>
    </w:r>
    <w:r>
      <w:rPr>
        <w:noProof/>
      </w:rPr>
      <w:fldChar w:fldCharType="end"/>
    </w:r>
  </w:p>
  <w:p w14:paraId="1452C419" w14:textId="77777777" w:rsidR="00C50698" w:rsidRDefault="00C50698" w:rsidP="00B30A7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73D8" w14:textId="77777777" w:rsidR="00EB4E61" w:rsidRDefault="00EB4E61"/>
  </w:footnote>
  <w:footnote w:type="continuationSeparator" w:id="0">
    <w:p w14:paraId="1733ABE5" w14:textId="77777777" w:rsidR="00EB4E61" w:rsidRDefault="00EB4E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1AAE3F7E"/>
    <w:multiLevelType w:val="multilevel"/>
    <w:tmpl w:val="AAC82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A5582"/>
    <w:multiLevelType w:val="multilevel"/>
    <w:tmpl w:val="FFFC0086"/>
    <w:lvl w:ilvl="0">
      <w:start w:val="1"/>
      <w:numFmt w:val="decimal"/>
      <w:lvlText w:val="%1."/>
      <w:lvlJc w:val="left"/>
      <w:pPr>
        <w:ind w:left="644" w:hanging="360"/>
      </w:pPr>
      <w:rPr>
        <w:rFonts w:hint="default"/>
        <w:b/>
        <w:bCs/>
      </w:rPr>
    </w:lvl>
    <w:lvl w:ilvl="1">
      <w:start w:val="1"/>
      <w:numFmt w:val="decimal"/>
      <w:isLgl/>
      <w:lvlText w:val="%1.%2."/>
      <w:lvlJc w:val="left"/>
      <w:pPr>
        <w:ind w:left="1406" w:hanging="36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290"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174" w:hanging="1080"/>
      </w:pPr>
      <w:rPr>
        <w:rFonts w:hint="default"/>
      </w:rPr>
    </w:lvl>
    <w:lvl w:ilvl="6">
      <w:start w:val="1"/>
      <w:numFmt w:val="decimal"/>
      <w:isLgl/>
      <w:lvlText w:val="%1.%2.%3.%4.%5.%6.%7."/>
      <w:lvlJc w:val="left"/>
      <w:pPr>
        <w:ind w:left="6296" w:hanging="1440"/>
      </w:pPr>
      <w:rPr>
        <w:rFonts w:hint="default"/>
      </w:rPr>
    </w:lvl>
    <w:lvl w:ilvl="7">
      <w:start w:val="1"/>
      <w:numFmt w:val="decimal"/>
      <w:isLgl/>
      <w:lvlText w:val="%1.%2.%3.%4.%5.%6.%7.%8."/>
      <w:lvlJc w:val="left"/>
      <w:pPr>
        <w:ind w:left="7058" w:hanging="1440"/>
      </w:pPr>
      <w:rPr>
        <w:rFonts w:hint="default"/>
      </w:rPr>
    </w:lvl>
    <w:lvl w:ilvl="8">
      <w:start w:val="1"/>
      <w:numFmt w:val="decimal"/>
      <w:isLgl/>
      <w:lvlText w:val="%1.%2.%3.%4.%5.%6.%7.%8.%9."/>
      <w:lvlJc w:val="left"/>
      <w:pPr>
        <w:ind w:left="8180" w:hanging="1800"/>
      </w:pPr>
      <w:rPr>
        <w:rFonts w:hint="default"/>
      </w:rPr>
    </w:lvl>
  </w:abstractNum>
  <w:abstractNum w:abstractNumId="3" w15:restartNumberingAfterBreak="0">
    <w:nsid w:val="2338638B"/>
    <w:multiLevelType w:val="hybridMultilevel"/>
    <w:tmpl w:val="20EA3788"/>
    <w:lvl w:ilvl="0" w:tplc="E6E210FA">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8E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26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E9A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0F3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EB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CB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EB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41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A82F28"/>
    <w:multiLevelType w:val="hybridMultilevel"/>
    <w:tmpl w:val="84B6C2FE"/>
    <w:lvl w:ilvl="0" w:tplc="2454F914">
      <w:start w:val="6"/>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20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24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E8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A12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2F5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854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CC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6C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A96358"/>
    <w:multiLevelType w:val="multilevel"/>
    <w:tmpl w:val="CF64B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0B63C5"/>
    <w:multiLevelType w:val="hybridMultilevel"/>
    <w:tmpl w:val="78A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AB064C"/>
    <w:multiLevelType w:val="hybridMultilevel"/>
    <w:tmpl w:val="6ABC3568"/>
    <w:lvl w:ilvl="0" w:tplc="406E33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E0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02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69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7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05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C5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C4C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E2F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F24C17"/>
    <w:multiLevelType w:val="multilevel"/>
    <w:tmpl w:val="9572B5B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34595"/>
    <w:multiLevelType w:val="hybridMultilevel"/>
    <w:tmpl w:val="41AE1B32"/>
    <w:lvl w:ilvl="0" w:tplc="C67E4FC4">
      <w:start w:val="1"/>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A6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C22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AF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CE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650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668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CAE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E8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0157553">
    <w:abstractNumId w:val="1"/>
  </w:num>
  <w:num w:numId="2" w16cid:durableId="2005468059">
    <w:abstractNumId w:val="0"/>
  </w:num>
  <w:num w:numId="3" w16cid:durableId="1692149883">
    <w:abstractNumId w:val="2"/>
  </w:num>
  <w:num w:numId="4" w16cid:durableId="1178153207">
    <w:abstractNumId w:val="10"/>
  </w:num>
  <w:num w:numId="5" w16cid:durableId="1746803101">
    <w:abstractNumId w:val="5"/>
  </w:num>
  <w:num w:numId="6" w16cid:durableId="1733693979">
    <w:abstractNumId w:val="4"/>
  </w:num>
  <w:num w:numId="7" w16cid:durableId="596715497">
    <w:abstractNumId w:val="3"/>
  </w:num>
  <w:num w:numId="8" w16cid:durableId="174267573">
    <w:abstractNumId w:val="11"/>
  </w:num>
  <w:num w:numId="9" w16cid:durableId="321468636">
    <w:abstractNumId w:val="8"/>
  </w:num>
  <w:num w:numId="10" w16cid:durableId="439377902">
    <w:abstractNumId w:val="6"/>
  </w:num>
  <w:num w:numId="11" w16cid:durableId="1627200130">
    <w:abstractNumId w:val="9"/>
  </w:num>
  <w:num w:numId="12" w16cid:durableId="91744240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54"/>
    <w:rsid w:val="000346B4"/>
    <w:rsid w:val="000962DB"/>
    <w:rsid w:val="0014221C"/>
    <w:rsid w:val="001576C9"/>
    <w:rsid w:val="00173B54"/>
    <w:rsid w:val="00183634"/>
    <w:rsid w:val="001A1AF2"/>
    <w:rsid w:val="001B126C"/>
    <w:rsid w:val="001F0233"/>
    <w:rsid w:val="002404E5"/>
    <w:rsid w:val="00250C68"/>
    <w:rsid w:val="00285034"/>
    <w:rsid w:val="002C6B3C"/>
    <w:rsid w:val="002D04CF"/>
    <w:rsid w:val="002D7CF6"/>
    <w:rsid w:val="00310294"/>
    <w:rsid w:val="00313FA8"/>
    <w:rsid w:val="003F4C42"/>
    <w:rsid w:val="00413EA8"/>
    <w:rsid w:val="00423FF6"/>
    <w:rsid w:val="00443FD8"/>
    <w:rsid w:val="004C0209"/>
    <w:rsid w:val="005208B3"/>
    <w:rsid w:val="00527CD8"/>
    <w:rsid w:val="005A3CCC"/>
    <w:rsid w:val="005C0CC7"/>
    <w:rsid w:val="005E71B1"/>
    <w:rsid w:val="0060707F"/>
    <w:rsid w:val="006278BC"/>
    <w:rsid w:val="007C3507"/>
    <w:rsid w:val="008915D7"/>
    <w:rsid w:val="009D63DD"/>
    <w:rsid w:val="00B549C1"/>
    <w:rsid w:val="00BC52A7"/>
    <w:rsid w:val="00BC7B50"/>
    <w:rsid w:val="00BF0EAF"/>
    <w:rsid w:val="00C3785F"/>
    <w:rsid w:val="00C50698"/>
    <w:rsid w:val="00C55B28"/>
    <w:rsid w:val="00C64012"/>
    <w:rsid w:val="00C65F4A"/>
    <w:rsid w:val="00CC7248"/>
    <w:rsid w:val="00DC30BC"/>
    <w:rsid w:val="00DC7D5C"/>
    <w:rsid w:val="00DD16F4"/>
    <w:rsid w:val="00DD3FA4"/>
    <w:rsid w:val="00E74ACD"/>
    <w:rsid w:val="00EB4E61"/>
    <w:rsid w:val="00F67094"/>
    <w:rsid w:val="00F8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ADF1"/>
  <w15:docId w15:val="{9BBB51F8-7771-4547-AF41-ACA2450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1"/>
    <w:qFormat/>
    <w:rsid w:val="00C50698"/>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spacing w:line="254" w:lineRule="auto"/>
    </w:pPr>
    <w:rPr>
      <w:rFonts w:ascii="Times New Roman" w:eastAsia="Times New Roman" w:hAnsi="Times New Roman" w:cs="Times New Roman"/>
    </w:rPr>
  </w:style>
  <w:style w:type="paragraph" w:customStyle="1" w:styleId="a5">
    <w:name w:val="Подпись к картинке"/>
    <w:basedOn w:val="a"/>
    <w:link w:val="a4"/>
    <w:rPr>
      <w:rFonts w:ascii="Times New Roman" w:eastAsia="Times New Roman" w:hAnsi="Times New Roman" w:cs="Times New Roman"/>
    </w:rPr>
  </w:style>
  <w:style w:type="paragraph" w:customStyle="1" w:styleId="a7">
    <w:name w:val="Другое"/>
    <w:basedOn w:val="a"/>
    <w:link w:val="a6"/>
    <w:pPr>
      <w:spacing w:line="254" w:lineRule="auto"/>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b/>
      <w:bCs/>
    </w:rPr>
  </w:style>
  <w:style w:type="paragraph" w:customStyle="1" w:styleId="20">
    <w:name w:val="Заголовок №2"/>
    <w:basedOn w:val="a"/>
    <w:link w:val="2"/>
    <w:pPr>
      <w:ind w:firstLine="440"/>
      <w:outlineLvl w:val="1"/>
    </w:pPr>
    <w:rPr>
      <w:rFonts w:ascii="Times New Roman" w:eastAsia="Times New Roman" w:hAnsi="Times New Roman" w:cs="Times New Roman"/>
      <w:b/>
      <w:bCs/>
    </w:rPr>
  </w:style>
  <w:style w:type="paragraph" w:customStyle="1" w:styleId="40">
    <w:name w:val="Основной текст (4)"/>
    <w:basedOn w:val="a"/>
    <w:link w:val="4"/>
    <w:rPr>
      <w:rFonts w:ascii="Times New Roman" w:eastAsia="Times New Roman" w:hAnsi="Times New Roman" w:cs="Times New Roman"/>
      <w:sz w:val="28"/>
      <w:szCs w:val="28"/>
    </w:rPr>
  </w:style>
  <w:style w:type="paragraph" w:customStyle="1" w:styleId="13">
    <w:name w:val="Заголовок №1"/>
    <w:basedOn w:val="a"/>
    <w:link w:val="12"/>
    <w:pPr>
      <w:spacing w:after="380"/>
      <w:ind w:left="3860"/>
      <w:outlineLvl w:val="0"/>
    </w:pPr>
    <w:rPr>
      <w:rFonts w:ascii="Times New Roman" w:eastAsia="Times New Roman" w:hAnsi="Times New Roman" w:cs="Times New Roman"/>
      <w:sz w:val="28"/>
      <w:szCs w:val="28"/>
    </w:rPr>
  </w:style>
  <w:style w:type="paragraph" w:customStyle="1" w:styleId="ConsPlusNormal">
    <w:name w:val="ConsPlusNormal"/>
    <w:rsid w:val="0060707F"/>
    <w:pPr>
      <w:autoSpaceDE w:val="0"/>
      <w:autoSpaceDN w:val="0"/>
      <w:adjustRightInd w:val="0"/>
    </w:pPr>
    <w:rPr>
      <w:rFonts w:ascii="Times New Roman" w:eastAsiaTheme="minorEastAsia" w:hAnsi="Times New Roman" w:cs="Times New Roman"/>
      <w:lang w:bidi="ar-SA"/>
    </w:rPr>
  </w:style>
  <w:style w:type="character" w:customStyle="1" w:styleId="3">
    <w:name w:val="Заголовок №3_"/>
    <w:basedOn w:val="a0"/>
    <w:link w:val="30"/>
    <w:rsid w:val="00CC7248"/>
    <w:rPr>
      <w:rFonts w:ascii="Times New Roman" w:eastAsia="Times New Roman" w:hAnsi="Times New Roman" w:cs="Times New Roman"/>
      <w:b/>
      <w:bCs/>
    </w:rPr>
  </w:style>
  <w:style w:type="paragraph" w:customStyle="1" w:styleId="30">
    <w:name w:val="Заголовок №3"/>
    <w:basedOn w:val="a"/>
    <w:link w:val="3"/>
    <w:rsid w:val="00CC7248"/>
    <w:pPr>
      <w:outlineLvl w:val="2"/>
    </w:pPr>
    <w:rPr>
      <w:rFonts w:ascii="Times New Roman" w:eastAsia="Times New Roman" w:hAnsi="Times New Roman" w:cs="Times New Roman"/>
      <w:b/>
      <w:bCs/>
      <w:color w:val="auto"/>
    </w:rPr>
  </w:style>
  <w:style w:type="character" w:customStyle="1" w:styleId="10">
    <w:name w:val="Заголовок 1 Знак"/>
    <w:basedOn w:val="a0"/>
    <w:link w:val="1"/>
    <w:uiPriority w:val="1"/>
    <w:rsid w:val="00C50698"/>
    <w:rPr>
      <w:rFonts w:ascii="Times New Roman" w:eastAsia="Times New Roman" w:hAnsi="Times New Roman" w:cs="Times New Roman"/>
      <w:lang w:bidi="ar-SA"/>
    </w:rPr>
  </w:style>
  <w:style w:type="paragraph" w:styleId="aa">
    <w:name w:val="footer"/>
    <w:basedOn w:val="a"/>
    <w:link w:val="ab"/>
    <w:uiPriority w:val="99"/>
    <w:unhideWhenUsed/>
    <w:rsid w:val="00C50698"/>
    <w:pPr>
      <w:tabs>
        <w:tab w:val="center" w:pos="4677"/>
        <w:tab w:val="right" w:pos="9355"/>
      </w:tabs>
    </w:pPr>
  </w:style>
  <w:style w:type="character" w:customStyle="1" w:styleId="ab">
    <w:name w:val="Нижний колонтитул Знак"/>
    <w:basedOn w:val="a0"/>
    <w:link w:val="aa"/>
    <w:uiPriority w:val="99"/>
    <w:rsid w:val="00C50698"/>
    <w:rPr>
      <w:color w:val="000000"/>
    </w:rPr>
  </w:style>
  <w:style w:type="character" w:styleId="ac">
    <w:name w:val="page number"/>
    <w:basedOn w:val="a0"/>
    <w:rsid w:val="00C50698"/>
  </w:style>
  <w:style w:type="table" w:styleId="ad">
    <w:name w:val="Table Grid"/>
    <w:basedOn w:val="a1"/>
    <w:uiPriority w:val="59"/>
    <w:rsid w:val="00C50698"/>
    <w:pPr>
      <w:widowControl/>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698"/>
    <w:pPr>
      <w:widowControl/>
      <w:autoSpaceDE w:val="0"/>
      <w:autoSpaceDN w:val="0"/>
      <w:adjustRightInd w:val="0"/>
    </w:pPr>
    <w:rPr>
      <w:rFonts w:ascii="Times New Roman" w:eastAsia="Times New Roman" w:hAnsi="Times New Roman" w:cs="Times New Roman"/>
      <w:color w:val="000000"/>
      <w:lang w:bidi="ar-SA"/>
    </w:rPr>
  </w:style>
  <w:style w:type="paragraph" w:styleId="ae">
    <w:name w:val="List Paragraph"/>
    <w:basedOn w:val="a"/>
    <w:uiPriority w:val="34"/>
    <w:qFormat/>
    <w:rsid w:val="00423FF6"/>
    <w:pPr>
      <w:widowControl/>
      <w:spacing w:after="200" w:line="276" w:lineRule="auto"/>
      <w:ind w:left="720"/>
      <w:contextualSpacing/>
    </w:pPr>
    <w:rPr>
      <w:rFonts w:ascii="Calibri" w:eastAsia="Calibri" w:hAnsi="Calibri" w:cs="Times New Roman"/>
      <w:color w:val="auto"/>
      <w:sz w:val="22"/>
      <w:szCs w:val="22"/>
      <w:lang w:eastAsia="en-US" w:bidi="ar-SA"/>
    </w:rPr>
  </w:style>
  <w:style w:type="table" w:customStyle="1" w:styleId="TableNormal2">
    <w:name w:val="Table Normal2"/>
    <w:uiPriority w:val="2"/>
    <w:semiHidden/>
    <w:qFormat/>
    <w:rsid w:val="00423FF6"/>
    <w:pPr>
      <w:autoSpaceDE w:val="0"/>
      <w:autoSpaceDN w:val="0"/>
    </w:pPr>
    <w:rPr>
      <w:rFonts w:asciiTheme="minorHAnsi" w:eastAsia="Calibri" w:hAnsiTheme="minorHAnsi" w:cstheme="minorBidi"/>
      <w:sz w:val="22"/>
      <w:szCs w:val="22"/>
      <w:lang w:val="en-US" w:eastAsia="en-US" w:bidi="ar-SA"/>
    </w:rPr>
    <w:tblPr>
      <w:tblCellMar>
        <w:top w:w="0" w:type="dxa"/>
        <w:left w:w="0" w:type="dxa"/>
        <w:bottom w:w="0" w:type="dxa"/>
        <w:right w:w="0" w:type="dxa"/>
      </w:tblCellMar>
    </w:tblPr>
  </w:style>
  <w:style w:type="table" w:customStyle="1" w:styleId="14">
    <w:name w:val="Сетка таблицы1"/>
    <w:basedOn w:val="a1"/>
    <w:next w:val="ad"/>
    <w:uiPriority w:val="39"/>
    <w:rsid w:val="00DC7D5C"/>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278BC"/>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627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65108">
      <w:bodyDiv w:val="1"/>
      <w:marLeft w:val="0"/>
      <w:marRight w:val="0"/>
      <w:marTop w:val="0"/>
      <w:marBottom w:val="0"/>
      <w:divBdr>
        <w:top w:val="none" w:sz="0" w:space="0" w:color="auto"/>
        <w:left w:val="none" w:sz="0" w:space="0" w:color="auto"/>
        <w:bottom w:val="none" w:sz="0" w:space="0" w:color="auto"/>
        <w:right w:val="none" w:sz="0" w:space="0" w:color="auto"/>
      </w:divBdr>
    </w:div>
    <w:div w:id="183896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2013–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C83D-95B8-49E0-A256-E11389CA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36</cp:revision>
  <dcterms:created xsi:type="dcterms:W3CDTF">2022-12-06T14:34:00Z</dcterms:created>
  <dcterms:modified xsi:type="dcterms:W3CDTF">2024-01-09T14:07:00Z</dcterms:modified>
</cp:coreProperties>
</file>